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854ABD" w:rsidRDefault="00664474" w:rsidP="00854ABD">
      <w:pPr>
        <w:pStyle w:val="Odstavecseseznamem"/>
        <w:numPr>
          <w:ilvl w:val="0"/>
          <w:numId w:val="0"/>
        </w:numPr>
        <w:spacing w:after="0"/>
        <w:ind w:left="745"/>
        <w:rPr>
          <w:rFonts w:ascii="Franklin Gothic Book" w:hAnsi="Franklin Gothic Book"/>
          <w:bCs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  <w:gridCol w:w="1352"/>
      </w:tblGrid>
      <w:tr w:rsidR="00854ABD" w:rsidRPr="003C7D8F" w14:paraId="4D345A70" w14:textId="36FA9C7D" w:rsidTr="00854ABD">
        <w:tc>
          <w:tcPr>
            <w:tcW w:w="9114" w:type="dxa"/>
          </w:tcPr>
          <w:p w14:paraId="019F094C" w14:textId="65373A69" w:rsidR="00854ABD" w:rsidRPr="00644418" w:rsidRDefault="00854AB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>Karosář: 23–55–H/02</w:t>
            </w:r>
          </w:p>
        </w:tc>
        <w:tc>
          <w:tcPr>
            <w:tcW w:w="1352" w:type="dxa"/>
          </w:tcPr>
          <w:p w14:paraId="4752381C" w14:textId="77777777" w:rsidR="00854ABD" w:rsidRPr="003D6D2C" w:rsidRDefault="00854ABD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854ABD" w:rsidRPr="003C7D8F" w14:paraId="676F1FC8" w14:textId="383F55B3" w:rsidTr="00854ABD">
        <w:trPr>
          <w:trHeight w:val="554"/>
        </w:trPr>
        <w:tc>
          <w:tcPr>
            <w:tcW w:w="9114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54ABD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331EA9" w:rsidR="00854ABD" w:rsidRPr="00644418" w:rsidRDefault="00B0538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854ABD" w14:paraId="79669CBA" w14:textId="77777777" w:rsidTr="007E6858">
              <w:tc>
                <w:tcPr>
                  <w:tcW w:w="2945" w:type="dxa"/>
                </w:tcPr>
                <w:p w14:paraId="6736E22A" w14:textId="3BACB353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0538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2DD39A1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0538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112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854ABD" w14:paraId="083DC2E4" w14:textId="77777777" w:rsidTr="007E6858">
              <w:tc>
                <w:tcPr>
                  <w:tcW w:w="2945" w:type="dxa"/>
                </w:tcPr>
                <w:p w14:paraId="709792AA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A2E543E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0538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854ABD" w:rsidRPr="004D5AB1" w:rsidRDefault="00854ABD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0C79176" w14:textId="77777777" w:rsidR="00854ABD" w:rsidRPr="00644418" w:rsidRDefault="00854ABD" w:rsidP="006E07CF">
            <w:pPr>
              <w:rPr>
                <w:rFonts w:asciiTheme="majorHAnsi" w:hAnsiTheme="majorHAnsi" w:cstheme="minorHAnsi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658"/>
        <w:gridCol w:w="1015"/>
        <w:gridCol w:w="701"/>
        <w:gridCol w:w="2061"/>
        <w:gridCol w:w="1766"/>
      </w:tblGrid>
      <w:tr w:rsidR="00490C88" w:rsidRPr="003C7D8F" w14:paraId="682D2517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90C88" w:rsidRPr="003C7D8F" w14:paraId="5081FDA7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709" w14:textId="77777777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Karosérie a skříně</w:t>
            </w:r>
          </w:p>
          <w:p w14:paraId="6FDB2CF4" w14:textId="77777777" w:rsidR="00B05386" w:rsidRPr="00B05386" w:rsidRDefault="00B05386" w:rsidP="00EF381D">
            <w:pPr>
              <w:pStyle w:val="Odstavecseseznamem"/>
              <w:numPr>
                <w:ilvl w:val="0"/>
                <w:numId w:val="5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Základní rozdělení</w:t>
            </w:r>
          </w:p>
          <w:p w14:paraId="2480E55C" w14:textId="46587EAE" w:rsidR="00854ABD" w:rsidRPr="00854ABD" w:rsidRDefault="00B05386" w:rsidP="00EF381D">
            <w:pPr>
              <w:pStyle w:val="Odstavecseseznamem"/>
              <w:numPr>
                <w:ilvl w:val="0"/>
                <w:numId w:val="5"/>
              </w:numPr>
              <w:spacing w:after="0"/>
              <w:ind w:left="318" w:hanging="284"/>
              <w:rPr>
                <w:rFonts w:asciiTheme="majorHAnsi" w:hAnsiTheme="majorHAnsi"/>
              </w:rPr>
            </w:pPr>
            <w:r w:rsidRPr="00AB0EDB">
              <w:rPr>
                <w:rFonts w:ascii="Times New Roman" w:hAnsi="Times New Roman" w:cs="Times New Roman"/>
              </w:rPr>
              <w:t>Konstrukce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843" w14:textId="2D083258" w:rsidR="00490C88" w:rsidRDefault="00490C88" w:rsidP="00490C88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>Září</w:t>
            </w:r>
          </w:p>
          <w:p w14:paraId="7409C436" w14:textId="77777777" w:rsidR="00490C88" w:rsidRDefault="00490C88" w:rsidP="00490C88">
            <w:pPr>
              <w:spacing w:after="0"/>
              <w:contextualSpacing/>
              <w:jc w:val="center"/>
            </w:pPr>
            <w:r w:rsidRPr="003C7D8F">
              <w:t>Říjen</w:t>
            </w:r>
          </w:p>
          <w:p w14:paraId="58E2FA5A" w14:textId="6DF79669" w:rsidR="00B05386" w:rsidRDefault="00B05386" w:rsidP="00490C88">
            <w:pPr>
              <w:spacing w:after="0"/>
              <w:contextualSpacing/>
              <w:jc w:val="center"/>
            </w:pPr>
            <w:r>
              <w:t>Listopad</w:t>
            </w:r>
          </w:p>
          <w:p w14:paraId="19D10340" w14:textId="77777777" w:rsidR="00490C88" w:rsidRDefault="00490C88" w:rsidP="00490C88">
            <w:pPr>
              <w:spacing w:after="0"/>
              <w:contextualSpacing/>
              <w:jc w:val="center"/>
            </w:pPr>
          </w:p>
          <w:p w14:paraId="7FEBB324" w14:textId="3B828DB1" w:rsidR="00490C88" w:rsidRPr="00490C88" w:rsidRDefault="00490C88" w:rsidP="00490C88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7532" w14:textId="3B99AA74" w:rsidR="00854ABD" w:rsidRDefault="00B05386" w:rsidP="00B05386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26</w:t>
            </w:r>
          </w:p>
          <w:p w14:paraId="0388F559" w14:textId="3838F6E1" w:rsidR="00B05386" w:rsidRPr="00B05386" w:rsidRDefault="00B05386" w:rsidP="00B05386">
            <w:pPr>
              <w:spacing w:after="0"/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5</w:t>
            </w:r>
          </w:p>
          <w:p w14:paraId="1DDFD57D" w14:textId="40828269" w:rsidR="00B05386" w:rsidRPr="00B05386" w:rsidRDefault="00B05386" w:rsidP="00B05386">
            <w:pPr>
              <w:spacing w:after="0"/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21</w:t>
            </w:r>
          </w:p>
          <w:p w14:paraId="726FB54C" w14:textId="703BB9C8" w:rsidR="00854ABD" w:rsidRPr="00854ABD" w:rsidRDefault="00854ABD" w:rsidP="00B05386">
            <w:pPr>
              <w:spacing w:after="0"/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41B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88E43C4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28B2676" w14:textId="44CA7584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BD6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F4F4E76" w14:textId="0D7172C9" w:rsidR="00490C88" w:rsidRPr="003C7D8F" w:rsidRDefault="00490C88" w:rsidP="00490C8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3FD7F64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BB1" w14:textId="77777777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Technická příprava výroby</w:t>
            </w:r>
          </w:p>
          <w:p w14:paraId="6623FEEE" w14:textId="6BE49527" w:rsidR="00854ABD" w:rsidRPr="00854ABD" w:rsidRDefault="00854ABD" w:rsidP="00B05386">
            <w:pPr>
              <w:pStyle w:val="Odstavecseseznamem"/>
              <w:numPr>
                <w:ilvl w:val="0"/>
                <w:numId w:val="0"/>
              </w:numPr>
              <w:spacing w:after="0"/>
              <w:ind w:left="318"/>
              <w:rPr>
                <w:rFonts w:asciiTheme="majorHAnsi" w:hAnsiTheme="majorHAns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11B" w14:textId="3E5660A4" w:rsidR="00854ABD" w:rsidRDefault="00854ABD" w:rsidP="00854ABD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0DF7D7CA" w14:textId="57106DBF" w:rsidR="00854ABD" w:rsidRPr="00490C88" w:rsidRDefault="00854ABD" w:rsidP="00854ABD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908E95F" w:rsidR="00854ABD" w:rsidRDefault="00B05386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3</w:t>
            </w:r>
          </w:p>
          <w:p w14:paraId="36DDCEE8" w14:textId="77777777" w:rsidR="00854ABD" w:rsidRPr="00490C88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B3FC0DB" w14:textId="5388FF59" w:rsidR="00854ABD" w:rsidRPr="00490C88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BC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E1ED58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27D63F57" w14:textId="4E79348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74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148C5C5" w14:textId="3CB42488" w:rsidR="00854ABD" w:rsidRPr="003C7D8F" w:rsidRDefault="00854ABD" w:rsidP="00854AB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286E4895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A84" w14:textId="60640457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Stroje a zařízení ve výrobě karosérií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skříní vozidel</w:t>
            </w:r>
          </w:p>
          <w:p w14:paraId="05DBEBD0" w14:textId="77777777" w:rsidR="00B05386" w:rsidRPr="00B05386" w:rsidRDefault="00B05386" w:rsidP="00EF381D">
            <w:pPr>
              <w:pStyle w:val="Odstavecseseznamem"/>
              <w:numPr>
                <w:ilvl w:val="0"/>
                <w:numId w:val="6"/>
              </w:numPr>
              <w:spacing w:after="0"/>
              <w:ind w:left="318" w:hanging="289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Stroje k dělení plechů a profilů</w:t>
            </w:r>
          </w:p>
          <w:p w14:paraId="60F24694" w14:textId="77777777" w:rsidR="00B05386" w:rsidRPr="00B05386" w:rsidRDefault="00B05386" w:rsidP="00EF381D">
            <w:pPr>
              <w:pStyle w:val="Odstavecseseznamem"/>
              <w:numPr>
                <w:ilvl w:val="0"/>
                <w:numId w:val="6"/>
              </w:numPr>
              <w:spacing w:after="0"/>
              <w:ind w:left="318" w:hanging="289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Tvářecí stroje</w:t>
            </w:r>
          </w:p>
          <w:p w14:paraId="498A8890" w14:textId="77777777" w:rsidR="00B05386" w:rsidRPr="00B05386" w:rsidRDefault="00B05386" w:rsidP="00EF381D">
            <w:pPr>
              <w:pStyle w:val="Odstavecseseznamem"/>
              <w:numPr>
                <w:ilvl w:val="0"/>
                <w:numId w:val="6"/>
              </w:numPr>
              <w:spacing w:after="0"/>
              <w:ind w:left="318" w:hanging="289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Číslicově řízené tvářecí stroje</w:t>
            </w:r>
          </w:p>
          <w:p w14:paraId="62A5CC42" w14:textId="77777777" w:rsidR="00B05386" w:rsidRPr="00B05386" w:rsidRDefault="00B05386" w:rsidP="00EF381D">
            <w:pPr>
              <w:pStyle w:val="Odstavecseseznamem"/>
              <w:numPr>
                <w:ilvl w:val="0"/>
                <w:numId w:val="6"/>
              </w:numPr>
              <w:spacing w:after="0"/>
              <w:ind w:left="318" w:hanging="289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Zařízení k povrchovým úpravám</w:t>
            </w:r>
          </w:p>
          <w:p w14:paraId="0D99F8EA" w14:textId="77777777" w:rsidR="00B05386" w:rsidRPr="00B05386" w:rsidRDefault="00B05386" w:rsidP="00EF381D">
            <w:pPr>
              <w:pStyle w:val="Odstavecseseznamem"/>
              <w:numPr>
                <w:ilvl w:val="0"/>
                <w:numId w:val="6"/>
              </w:numPr>
              <w:spacing w:after="0"/>
              <w:ind w:left="318" w:hanging="289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Zařízení pro manipulaci s výrobky</w:t>
            </w:r>
          </w:p>
          <w:p w14:paraId="275B0A63" w14:textId="45E1F2D0" w:rsidR="00854ABD" w:rsidRPr="00B05386" w:rsidRDefault="00B05386" w:rsidP="00EF381D">
            <w:pPr>
              <w:pStyle w:val="Odstavecseseznamem"/>
              <w:numPr>
                <w:ilvl w:val="0"/>
                <w:numId w:val="6"/>
              </w:numPr>
              <w:spacing w:after="0"/>
              <w:ind w:left="318" w:hanging="289"/>
              <w:rPr>
                <w:rFonts w:ascii="Franklin Gothic Book" w:hAnsi="Franklin Gothic Book"/>
                <w:bCs/>
              </w:rPr>
            </w:pPr>
            <w:r w:rsidRPr="00B05386">
              <w:rPr>
                <w:rFonts w:ascii="Times New Roman" w:hAnsi="Times New Roman" w:cs="Times New Roman"/>
              </w:rPr>
              <w:t>Automatizovaná a robotizovaná pracoviště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470" w14:textId="60396543" w:rsidR="00B05386" w:rsidRDefault="00B05386" w:rsidP="00854ABD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  <w:p w14:paraId="704FEEAE" w14:textId="580E6FF0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6AAA47FC" w14:textId="29F1B520" w:rsidR="00854ABD" w:rsidRPr="00490C88" w:rsidRDefault="00854ABD" w:rsidP="00854ABD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CF01804" w:rsidR="00854ABD" w:rsidRDefault="00854ABD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</w:t>
            </w:r>
            <w:r w:rsidR="00B05386">
              <w:rPr>
                <w:rStyle w:val="Siln"/>
                <w:rFonts w:asciiTheme="majorHAnsi" w:hAnsiTheme="majorHAnsi"/>
              </w:rPr>
              <w:t>3</w:t>
            </w:r>
          </w:p>
          <w:p w14:paraId="6A10E410" w14:textId="77777777" w:rsidR="00B05386" w:rsidRDefault="00B05386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0AD206A" w14:textId="5E5B27C0" w:rsidR="00854ABD" w:rsidRDefault="00B05386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14:paraId="6A176B0B" w14:textId="22211738" w:rsidR="00854ABD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5386">
              <w:rPr>
                <w:sz w:val="20"/>
                <w:szCs w:val="20"/>
              </w:rPr>
              <w:t>,5</w:t>
            </w:r>
          </w:p>
          <w:p w14:paraId="1F083794" w14:textId="7AF59D41" w:rsidR="00854ABD" w:rsidRDefault="00B05386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C598307" w14:textId="3C0106D8" w:rsidR="00854ABD" w:rsidRDefault="00B05386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14:paraId="46D9C51B" w14:textId="0823211C" w:rsidR="00854ABD" w:rsidRPr="00490C88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5386">
              <w:rPr>
                <w:sz w:val="20"/>
                <w:szCs w:val="20"/>
              </w:rPr>
              <w:t>,5</w:t>
            </w:r>
          </w:p>
          <w:p w14:paraId="57F1187E" w14:textId="46B9DEFA" w:rsidR="00854ABD" w:rsidRDefault="00B05386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8BCC49D" w14:textId="55C5EB69" w:rsidR="00854ABD" w:rsidRPr="00490C88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82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87D4A89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CF9BD9" w14:textId="19A11681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D3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39A7B06" w14:textId="1337347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057D9258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2C0" w14:textId="77777777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Závady karosérií a skříní</w:t>
            </w:r>
          </w:p>
          <w:p w14:paraId="06F37E1C" w14:textId="712D07E8" w:rsidR="00854ABD" w:rsidRPr="00854ABD" w:rsidRDefault="00854ABD" w:rsidP="00B05386">
            <w:pPr>
              <w:pStyle w:val="Odstavecseseznamem"/>
              <w:numPr>
                <w:ilvl w:val="0"/>
                <w:numId w:val="0"/>
              </w:numPr>
              <w:spacing w:after="0"/>
              <w:ind w:left="318"/>
              <w:rPr>
                <w:rFonts w:ascii="Franklin Gothic Book" w:hAnsi="Franklin Gothic Book"/>
                <w:b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9ED" w14:textId="3A13C1B4" w:rsidR="00854ABD" w:rsidRPr="00490C88" w:rsidRDefault="00B05386" w:rsidP="00854ABD">
            <w:pPr>
              <w:spacing w:after="0"/>
              <w:contextualSpacing/>
            </w:pPr>
            <w:r>
              <w:t>Prosinec</w:t>
            </w:r>
          </w:p>
          <w:p w14:paraId="4639B2FE" w14:textId="36EEADC2" w:rsidR="00854ABD" w:rsidRPr="003C7D8F" w:rsidRDefault="00854ABD" w:rsidP="00854ABD">
            <w:pPr>
              <w:pStyle w:val="Normlntun"/>
              <w:framePr w:hSpace="0" w:wrap="auto" w:vAnchor="margin" w:hAnchor="text" w:yAlign="inline"/>
              <w:contextualSpacing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1AA4E93C" w:rsidR="00854ABD" w:rsidRDefault="00B05386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5</w:t>
            </w:r>
          </w:p>
          <w:p w14:paraId="70828A80" w14:textId="43946BB4" w:rsidR="00854ABD" w:rsidRDefault="00854ABD" w:rsidP="00854ABD">
            <w:pPr>
              <w:spacing w:after="0"/>
              <w:contextualSpacing/>
              <w:jc w:val="center"/>
            </w:pPr>
          </w:p>
          <w:p w14:paraId="5B69C029" w14:textId="6A8CCED3" w:rsidR="00854ABD" w:rsidRPr="003C7D8F" w:rsidRDefault="00854ABD" w:rsidP="00B05386">
            <w:pPr>
              <w:spacing w:after="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C6D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2DB558FF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5AFE2A4E" w14:textId="2123EAC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0CFF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3A9D5D7" w14:textId="1E266FE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45C58AC3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26A" w14:textId="6DDA7554" w:rsidR="00854ABD" w:rsidRPr="00854ABD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8" w:hanging="318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Způsoby oprav závad karosérií a skříní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0285" w14:textId="2CE69E80" w:rsidR="00854ABD" w:rsidRPr="00B05386" w:rsidRDefault="00B05386" w:rsidP="00B05386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B05386">
              <w:rPr>
                <w:szCs w:val="20"/>
              </w:rPr>
              <w:t>Prosinec</w:t>
            </w:r>
          </w:p>
          <w:p w14:paraId="19FE6FCD" w14:textId="647C3A29" w:rsidR="00B05386" w:rsidRPr="00B05386" w:rsidRDefault="00B05386" w:rsidP="00B05386">
            <w:pPr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Leden</w:t>
            </w:r>
          </w:p>
          <w:p w14:paraId="75EB03B0" w14:textId="6FDA4471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51A4F66A" w:rsidR="00854ABD" w:rsidRPr="00B05386" w:rsidRDefault="00B05386" w:rsidP="00B05386">
            <w:pPr>
              <w:pStyle w:val="Normlntun"/>
              <w:framePr w:hSpace="0" w:wrap="auto" w:vAnchor="margin" w:hAnchor="text" w:yAlign="inlin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B8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61B7EA2A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DBC3DE7" w14:textId="679F27B2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431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99F77DA" w14:textId="20A1044B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B05386" w:rsidRPr="003C7D8F" w14:paraId="1E09082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C2C" w14:textId="77777777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Opravy karosérií a skříní</w:t>
            </w:r>
          </w:p>
          <w:p w14:paraId="63E65D5E" w14:textId="77777777" w:rsidR="00B05386" w:rsidRPr="00B05386" w:rsidRDefault="00B05386" w:rsidP="00EF381D">
            <w:pPr>
              <w:pStyle w:val="Odstavecseseznamem"/>
              <w:numPr>
                <w:ilvl w:val="0"/>
                <w:numId w:val="7"/>
              </w:numPr>
              <w:spacing w:after="0"/>
              <w:ind w:left="316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Opravy havarovaných vozidel</w:t>
            </w:r>
          </w:p>
          <w:p w14:paraId="1798C2E1" w14:textId="77777777" w:rsidR="00B05386" w:rsidRPr="00B05386" w:rsidRDefault="00B05386" w:rsidP="00EF381D">
            <w:pPr>
              <w:pStyle w:val="Odstavecseseznamem"/>
              <w:numPr>
                <w:ilvl w:val="0"/>
                <w:numId w:val="7"/>
              </w:numPr>
              <w:spacing w:after="0"/>
              <w:ind w:left="316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Opravy promáčklin</w:t>
            </w:r>
          </w:p>
          <w:p w14:paraId="5A790282" w14:textId="77777777" w:rsidR="00B05386" w:rsidRPr="00B05386" w:rsidRDefault="00B05386" w:rsidP="00EF381D">
            <w:pPr>
              <w:pStyle w:val="Odstavecseseznamem"/>
              <w:numPr>
                <w:ilvl w:val="0"/>
                <w:numId w:val="7"/>
              </w:numPr>
              <w:spacing w:after="0"/>
              <w:ind w:left="316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Opravy zkřížení, průhybů, deformací uzlů</w:t>
            </w:r>
          </w:p>
          <w:p w14:paraId="6F622E15" w14:textId="77777777" w:rsidR="00B05386" w:rsidRPr="00B05386" w:rsidRDefault="00B05386" w:rsidP="00EF381D">
            <w:pPr>
              <w:pStyle w:val="Odstavecseseznamem"/>
              <w:numPr>
                <w:ilvl w:val="0"/>
                <w:numId w:val="7"/>
              </w:numPr>
              <w:spacing w:after="0"/>
              <w:ind w:left="316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Opravy koroze</w:t>
            </w:r>
          </w:p>
          <w:p w14:paraId="248EDB4F" w14:textId="77777777" w:rsidR="00B05386" w:rsidRPr="00B05386" w:rsidRDefault="00B05386" w:rsidP="00EF381D">
            <w:pPr>
              <w:pStyle w:val="Odstavecseseznamem"/>
              <w:numPr>
                <w:ilvl w:val="0"/>
                <w:numId w:val="7"/>
              </w:numPr>
              <w:spacing w:after="0"/>
              <w:ind w:left="316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Opravy karosérií z plastů</w:t>
            </w:r>
          </w:p>
          <w:p w14:paraId="17802CF5" w14:textId="77777777" w:rsidR="00B05386" w:rsidRPr="00B05386" w:rsidRDefault="00B05386" w:rsidP="00EF381D">
            <w:pPr>
              <w:pStyle w:val="Odstavecseseznamem"/>
              <w:numPr>
                <w:ilvl w:val="0"/>
                <w:numId w:val="7"/>
              </w:numPr>
              <w:spacing w:after="0"/>
              <w:ind w:left="316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Opravy palivových nádrží</w:t>
            </w:r>
          </w:p>
          <w:p w14:paraId="1BF38DB1" w14:textId="2583C975" w:rsidR="00B05386" w:rsidRPr="00B05386" w:rsidRDefault="00B05386" w:rsidP="00B05386">
            <w:pPr>
              <w:spacing w:after="0"/>
              <w:ind w:left="4198" w:hanging="36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90E" w14:textId="407DF079" w:rsidR="00B05386" w:rsidRPr="00B05386" w:rsidRDefault="00B05386" w:rsidP="00B05386">
            <w:pPr>
              <w:pStyle w:val="Normlntun"/>
              <w:framePr w:hSpace="0" w:wrap="auto" w:vAnchor="margin" w:hAnchor="text" w:yAlign="inline"/>
              <w:contextualSpacing/>
              <w:rPr>
                <w:szCs w:val="20"/>
              </w:rPr>
            </w:pPr>
            <w:r w:rsidRPr="00B05386">
              <w:rPr>
                <w:szCs w:val="20"/>
              </w:rPr>
              <w:t>Leden</w:t>
            </w:r>
          </w:p>
          <w:p w14:paraId="3E2A06FA" w14:textId="47CE619F" w:rsidR="00B05386" w:rsidRPr="00B05386" w:rsidRDefault="00B05386" w:rsidP="00B0538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Únor</w:t>
            </w:r>
          </w:p>
          <w:p w14:paraId="045943D0" w14:textId="7B675147" w:rsidR="00B05386" w:rsidRPr="00B05386" w:rsidRDefault="00B05386" w:rsidP="00B0538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Březen</w:t>
            </w:r>
          </w:p>
          <w:p w14:paraId="698F86DB" w14:textId="0CD01396" w:rsidR="00B05386" w:rsidRPr="003C7D8F" w:rsidRDefault="00B05386" w:rsidP="00B05386">
            <w:pPr>
              <w:pStyle w:val="Normlntun"/>
              <w:framePr w:hSpace="0" w:wrap="auto" w:vAnchor="margin" w:hAnchor="text" w:yAlign="inline"/>
              <w:contextualSpacing/>
            </w:pPr>
            <w:r w:rsidRPr="00B05386">
              <w:rPr>
                <w:szCs w:val="20"/>
              </w:rPr>
              <w:t>Duben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BD4665E" w:rsidR="00B05386" w:rsidRDefault="00B05386" w:rsidP="00B0538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27</w:t>
            </w:r>
          </w:p>
          <w:p w14:paraId="68FA4863" w14:textId="7582DBB0" w:rsidR="00B05386" w:rsidRDefault="00B05386" w:rsidP="00B05386">
            <w:pPr>
              <w:spacing w:after="0"/>
              <w:jc w:val="center"/>
            </w:pPr>
            <w:r>
              <w:t>6</w:t>
            </w:r>
          </w:p>
          <w:p w14:paraId="1277E793" w14:textId="1CFBA129" w:rsidR="00B05386" w:rsidRDefault="00B05386" w:rsidP="00B05386">
            <w:pPr>
              <w:spacing w:after="0"/>
              <w:jc w:val="center"/>
            </w:pPr>
            <w:r>
              <w:t>2</w:t>
            </w:r>
          </w:p>
          <w:p w14:paraId="656BD86C" w14:textId="2C9501E3" w:rsidR="00B05386" w:rsidRDefault="00B05386" w:rsidP="00B05386">
            <w:pPr>
              <w:spacing w:after="0"/>
              <w:jc w:val="center"/>
            </w:pPr>
            <w:r>
              <w:t>12</w:t>
            </w:r>
          </w:p>
          <w:p w14:paraId="2D9521A3" w14:textId="4D382C60" w:rsidR="00B05386" w:rsidRDefault="00B05386" w:rsidP="00B05386">
            <w:pPr>
              <w:spacing w:after="0"/>
              <w:jc w:val="center"/>
            </w:pPr>
            <w:r>
              <w:t>2</w:t>
            </w:r>
          </w:p>
          <w:p w14:paraId="6EC79C6A" w14:textId="7AC87FDF" w:rsidR="00B05386" w:rsidRDefault="00B05386" w:rsidP="00B05386">
            <w:pPr>
              <w:spacing w:after="0"/>
              <w:jc w:val="center"/>
            </w:pPr>
            <w:r>
              <w:t>2</w:t>
            </w:r>
          </w:p>
          <w:p w14:paraId="0BFFF15F" w14:textId="74DB76D7" w:rsidR="00B05386" w:rsidRPr="00B05386" w:rsidRDefault="00B05386" w:rsidP="00B05386">
            <w:pPr>
              <w:jc w:val="center"/>
            </w:pPr>
            <w:r>
              <w:t>3</w:t>
            </w:r>
          </w:p>
          <w:p w14:paraId="5A608B0D" w14:textId="679548D0" w:rsidR="00B05386" w:rsidRPr="003C7D8F" w:rsidRDefault="00B05386" w:rsidP="00B05386">
            <w:pPr>
              <w:spacing w:after="0"/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03A1" w14:textId="77777777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2D208B6" w14:textId="77777777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4C36629" w14:textId="4E91D09B" w:rsidR="00B05386" w:rsidRPr="003C7D8F" w:rsidRDefault="00B05386" w:rsidP="00B05386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AE3" w14:textId="77777777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7331714" w14:textId="72B0214E" w:rsidR="00B05386" w:rsidRPr="003C7D8F" w:rsidRDefault="00B05386" w:rsidP="00B05386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B05386" w:rsidRPr="003C7D8F" w14:paraId="67E9F64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B70" w14:textId="1A09F53D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3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Technologie renovací a oprav karosérií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skříní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EF1" w14:textId="77777777" w:rsidR="00B05386" w:rsidRDefault="00B05386" w:rsidP="00B05386">
            <w:pPr>
              <w:pStyle w:val="Normlntun"/>
              <w:framePr w:hSpace="0" w:wrap="auto" w:vAnchor="margin" w:hAnchor="text" w:yAlign="inline"/>
              <w:contextualSpacing/>
            </w:pPr>
            <w:r>
              <w:t>Duben</w:t>
            </w:r>
          </w:p>
          <w:p w14:paraId="4D86A95A" w14:textId="023E927E" w:rsidR="00B05386" w:rsidRPr="00B05386" w:rsidRDefault="00B05386" w:rsidP="00B05386">
            <w:pPr>
              <w:spacing w:after="0"/>
              <w:contextualSpacing/>
              <w:jc w:val="center"/>
            </w:pPr>
            <w:r>
              <w:t>Květen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097" w14:textId="6A31A3EA" w:rsidR="00B05386" w:rsidRPr="00490C88" w:rsidRDefault="00B05386" w:rsidP="00B0538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36B" w14:textId="77777777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00090AA" w14:textId="77777777" w:rsidR="00B05386" w:rsidRPr="00854ABD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01E041A" w14:textId="20BA8AF3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5F2" w14:textId="77777777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A902BB7" w14:textId="6D84280B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B05386" w:rsidRPr="003C7D8F" w14:paraId="52346482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2B23" w14:textId="4A5A73CA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3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Mechanismy a příslušenství karosérií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skříní</w:t>
            </w:r>
          </w:p>
          <w:p w14:paraId="7AD8CCAE" w14:textId="77777777" w:rsidR="00B05386" w:rsidRPr="00B05386" w:rsidRDefault="00B05386" w:rsidP="00EF381D">
            <w:pPr>
              <w:pStyle w:val="Odstavecseseznamem"/>
              <w:numPr>
                <w:ilvl w:val="0"/>
                <w:numId w:val="8"/>
              </w:numPr>
              <w:spacing w:after="0"/>
              <w:ind w:left="313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 xml:space="preserve">Opravy a seřizování </w:t>
            </w:r>
            <w:proofErr w:type="gramStart"/>
            <w:r w:rsidRPr="00B05386">
              <w:rPr>
                <w:rFonts w:ascii="Times New Roman" w:hAnsi="Times New Roman" w:cs="Times New Roman"/>
              </w:rPr>
              <w:t>mechanizmů</w:t>
            </w:r>
            <w:proofErr w:type="gramEnd"/>
          </w:p>
          <w:p w14:paraId="6A312FC9" w14:textId="77777777" w:rsidR="00B05386" w:rsidRPr="00B05386" w:rsidRDefault="00B05386" w:rsidP="00EF381D">
            <w:pPr>
              <w:pStyle w:val="Odstavecseseznamem"/>
              <w:numPr>
                <w:ilvl w:val="0"/>
                <w:numId w:val="8"/>
              </w:numPr>
              <w:spacing w:after="0"/>
              <w:ind w:left="313" w:hanging="284"/>
              <w:rPr>
                <w:rFonts w:ascii="Times New Roman" w:hAnsi="Times New Roman" w:cs="Times New Roman"/>
              </w:rPr>
            </w:pPr>
            <w:r w:rsidRPr="00B05386">
              <w:rPr>
                <w:rFonts w:ascii="Times New Roman" w:hAnsi="Times New Roman" w:cs="Times New Roman"/>
              </w:rPr>
              <w:t>Montáž a opravy příslušenství</w:t>
            </w:r>
          </w:p>
          <w:p w14:paraId="22C63AEF" w14:textId="77777777" w:rsidR="00B05386" w:rsidRPr="00B861A1" w:rsidRDefault="00B05386" w:rsidP="00B05386">
            <w:pPr>
              <w:pStyle w:val="Odstavecseseznamem"/>
              <w:numPr>
                <w:ilvl w:val="0"/>
                <w:numId w:val="0"/>
              </w:numPr>
              <w:spacing w:after="0"/>
              <w:ind w:left="318"/>
              <w:rPr>
                <w:rFonts w:ascii="Franklin Gothic Book" w:hAnsi="Franklin Gothic Book"/>
                <w:b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D32" w14:textId="7BC11A81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759" w14:textId="77777777" w:rsidR="00B05386" w:rsidRPr="00B05386" w:rsidRDefault="00B05386" w:rsidP="00B05386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 w:rsidRPr="00B05386">
              <w:rPr>
                <w:b/>
                <w:bCs/>
                <w:sz w:val="24"/>
              </w:rPr>
              <w:t>3</w:t>
            </w:r>
          </w:p>
          <w:p w14:paraId="1E495B7D" w14:textId="77777777" w:rsidR="00B05386" w:rsidRDefault="00B05386" w:rsidP="00B0538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4BDFA82" w14:textId="1A007306" w:rsidR="00B05386" w:rsidRPr="00B05386" w:rsidRDefault="00B05386" w:rsidP="00B05386">
            <w:pPr>
              <w:spacing w:after="0"/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1</w:t>
            </w:r>
          </w:p>
          <w:p w14:paraId="1CCE4DC0" w14:textId="5740117C" w:rsidR="00B05386" w:rsidRPr="00B05386" w:rsidRDefault="00B05386" w:rsidP="00B05386">
            <w:pPr>
              <w:spacing w:after="0"/>
              <w:jc w:val="center"/>
            </w:pPr>
            <w:r w:rsidRPr="00B05386">
              <w:rPr>
                <w:sz w:val="20"/>
                <w:szCs w:val="20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C8E" w14:textId="77777777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75C597A8" w14:textId="7718BBC2" w:rsidR="00B05386" w:rsidRPr="00854ABD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prezentací</w:t>
            </w:r>
          </w:p>
          <w:p w14:paraId="31897646" w14:textId="38581173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42D" w14:textId="77777777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18B25C3" w14:textId="0FF85537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B05386" w:rsidRPr="003C7D8F" w14:paraId="35A554A6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64A" w14:textId="62841BDD" w:rsidR="00B05386" w:rsidRPr="00B861A1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313" w:hanging="284"/>
              <w:rPr>
                <w:rFonts w:ascii="Franklin Gothic Book" w:hAnsi="Franklin Gothic Book"/>
                <w:b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Zařízení k opravám karosérií a skříní vozidel, vybavení pracovišť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855" w14:textId="4CDA99B8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63F13158" w14:textId="0BD341CA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C5A" w14:textId="5D6FA0A6" w:rsidR="00B05386" w:rsidRPr="00B05386" w:rsidRDefault="00B05386" w:rsidP="00B05386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>
              <w:rPr>
                <w:rStyle w:val="Siln"/>
                <w:rFonts w:asciiTheme="majorHAnsi" w:hAnsiTheme="majorHAnsi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7B7" w14:textId="77777777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5DA5F046" w14:textId="77777777" w:rsidR="00B05386" w:rsidRPr="00854ABD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6A584B4C" w14:textId="41FFA17E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445" w14:textId="77777777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84DA44F" w14:textId="704D0C3F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B05386" w:rsidRPr="003C7D8F" w14:paraId="1188B83F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E6B" w14:textId="3A4C6AE7" w:rsidR="00B05386" w:rsidRPr="00B05386" w:rsidRDefault="00B05386" w:rsidP="00EF381D">
            <w:pPr>
              <w:pStyle w:val="Odstavecseseznamem"/>
              <w:numPr>
                <w:ilvl w:val="0"/>
                <w:numId w:val="4"/>
              </w:numPr>
              <w:spacing w:after="0"/>
              <w:ind w:left="454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Manipulační prostředky a zařízení </w:t>
            </w:r>
            <w:r w:rsidRPr="00B05386">
              <w:rPr>
                <w:rFonts w:ascii="Times New Roman" w:hAnsi="Times New Roman" w:cs="Times New Roman"/>
                <w:szCs w:val="20"/>
              </w:rPr>
              <w:t>(zvedáky, zdvižné plošiny, vozíky atd.)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EB6" w14:textId="0893092A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CAB" w14:textId="79BD94AD" w:rsidR="00B05386" w:rsidRDefault="00B05386" w:rsidP="00B05386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7D8" w14:textId="77777777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D068F75" w14:textId="77777777" w:rsidR="00B05386" w:rsidRPr="00854ABD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511239B6" w14:textId="1FBA3D41" w:rsidR="00B05386" w:rsidRPr="003D6D2C" w:rsidRDefault="00B05386" w:rsidP="00B05386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79E" w14:textId="77777777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433CE0CC" w14:textId="7290321F" w:rsidR="00B05386" w:rsidRDefault="00B05386" w:rsidP="00B05386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</w:tbl>
    <w:p w14:paraId="5EC21DE3" w14:textId="77777777" w:rsidR="00B05386" w:rsidRDefault="00B05386" w:rsidP="00B05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94229386"/>
    </w:p>
    <w:p w14:paraId="48B61520" w14:textId="7388B62F" w:rsidR="00434DC9" w:rsidRPr="00B05386" w:rsidRDefault="00434DC9" w:rsidP="00B05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5386">
        <w:rPr>
          <w:rFonts w:ascii="Times New Roman" w:hAnsi="Times New Roman" w:cs="Times New Roman"/>
          <w:b/>
          <w:bCs/>
          <w:sz w:val="24"/>
          <w:szCs w:val="24"/>
        </w:rPr>
        <w:t>Schválení:</w:t>
      </w:r>
      <w:bookmarkEnd w:id="1"/>
    </w:p>
    <w:p w14:paraId="497C1DB5" w14:textId="0C265586" w:rsidR="00C9415E" w:rsidRPr="003C7D8F" w:rsidRDefault="00664474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0C8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25BC193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0C88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B95E847" w:rsidR="00970AFF" w:rsidRPr="003C7D8F" w:rsidRDefault="00970AFF" w:rsidP="00490C88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EF381D" w:rsidRPr="00EF381D">
        <w:rPr>
          <w:rFonts w:asciiTheme="majorHAnsi" w:hAnsiTheme="majorHAnsi" w:cstheme="minorHAnsi"/>
          <w:sz w:val="20"/>
          <w:szCs w:val="20"/>
        </w:rPr>
        <w:t>5.5.2025, Bohumil Krajča</w:t>
      </w:r>
    </w:p>
    <w:sectPr w:rsidR="00970AFF" w:rsidRPr="003C7D8F" w:rsidSect="00490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E9DB" w14:textId="77777777" w:rsidR="004B0503" w:rsidRDefault="004B0503" w:rsidP="00F70B10">
      <w:pPr>
        <w:spacing w:after="0" w:line="240" w:lineRule="auto"/>
      </w:pPr>
      <w:r>
        <w:separator/>
      </w:r>
    </w:p>
  </w:endnote>
  <w:endnote w:type="continuationSeparator" w:id="0">
    <w:p w14:paraId="795BE001" w14:textId="77777777" w:rsidR="004B0503" w:rsidRDefault="004B0503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F40A" w14:textId="77777777" w:rsidR="004B0503" w:rsidRDefault="004B0503" w:rsidP="00F70B10">
      <w:pPr>
        <w:spacing w:after="0" w:line="240" w:lineRule="auto"/>
      </w:pPr>
      <w:r>
        <w:separator/>
      </w:r>
    </w:p>
  </w:footnote>
  <w:footnote w:type="continuationSeparator" w:id="0">
    <w:p w14:paraId="0314AE27" w14:textId="77777777" w:rsidR="004B0503" w:rsidRDefault="004B0503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CE5"/>
    <w:multiLevelType w:val="hybridMultilevel"/>
    <w:tmpl w:val="A4BEAC12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AB5864"/>
    <w:multiLevelType w:val="hybridMultilevel"/>
    <w:tmpl w:val="6D2EED1E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BD24F8"/>
    <w:multiLevelType w:val="hybridMultilevel"/>
    <w:tmpl w:val="C98A6BF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91BE1"/>
    <w:multiLevelType w:val="hybridMultilevel"/>
    <w:tmpl w:val="70608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6" w15:restartNumberingAfterBreak="0">
    <w:nsid w:val="76BD017E"/>
    <w:multiLevelType w:val="hybridMultilevel"/>
    <w:tmpl w:val="C77EC5B8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91889">
    <w:abstractNumId w:val="4"/>
  </w:num>
  <w:num w:numId="2" w16cid:durableId="1173882567">
    <w:abstractNumId w:val="7"/>
  </w:num>
  <w:num w:numId="3" w16cid:durableId="26150328">
    <w:abstractNumId w:val="5"/>
  </w:num>
  <w:num w:numId="4" w16cid:durableId="1152524298">
    <w:abstractNumId w:val="3"/>
  </w:num>
  <w:num w:numId="5" w16cid:durableId="1943536905">
    <w:abstractNumId w:val="2"/>
  </w:num>
  <w:num w:numId="6" w16cid:durableId="1446582034">
    <w:abstractNumId w:val="1"/>
  </w:num>
  <w:num w:numId="7" w16cid:durableId="656500992">
    <w:abstractNumId w:val="6"/>
  </w:num>
  <w:num w:numId="8" w16cid:durableId="200894086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A0DBF"/>
    <w:rsid w:val="000C2C57"/>
    <w:rsid w:val="000F0FC3"/>
    <w:rsid w:val="000F3AAF"/>
    <w:rsid w:val="001155BB"/>
    <w:rsid w:val="00122CF6"/>
    <w:rsid w:val="00132278"/>
    <w:rsid w:val="00143C1D"/>
    <w:rsid w:val="00154DC7"/>
    <w:rsid w:val="001920CE"/>
    <w:rsid w:val="001A503E"/>
    <w:rsid w:val="001A5796"/>
    <w:rsid w:val="001B55FC"/>
    <w:rsid w:val="001D4D71"/>
    <w:rsid w:val="001F3302"/>
    <w:rsid w:val="0020264A"/>
    <w:rsid w:val="00222CB6"/>
    <w:rsid w:val="0023160B"/>
    <w:rsid w:val="0025467F"/>
    <w:rsid w:val="002820DA"/>
    <w:rsid w:val="002B1A89"/>
    <w:rsid w:val="002C6A49"/>
    <w:rsid w:val="002F0802"/>
    <w:rsid w:val="003248F0"/>
    <w:rsid w:val="00324AF7"/>
    <w:rsid w:val="00343EBC"/>
    <w:rsid w:val="00344546"/>
    <w:rsid w:val="003C7D8F"/>
    <w:rsid w:val="003D6D2C"/>
    <w:rsid w:val="003F4FF3"/>
    <w:rsid w:val="00415226"/>
    <w:rsid w:val="00434DC9"/>
    <w:rsid w:val="004518DB"/>
    <w:rsid w:val="0045661E"/>
    <w:rsid w:val="00483A92"/>
    <w:rsid w:val="00490C88"/>
    <w:rsid w:val="004A74A9"/>
    <w:rsid w:val="004B0503"/>
    <w:rsid w:val="004D5AB1"/>
    <w:rsid w:val="005016B7"/>
    <w:rsid w:val="005045B6"/>
    <w:rsid w:val="00530FA0"/>
    <w:rsid w:val="005426BD"/>
    <w:rsid w:val="00545441"/>
    <w:rsid w:val="00567F44"/>
    <w:rsid w:val="00584D46"/>
    <w:rsid w:val="005C7D66"/>
    <w:rsid w:val="00626D67"/>
    <w:rsid w:val="00644418"/>
    <w:rsid w:val="00662F05"/>
    <w:rsid w:val="00664474"/>
    <w:rsid w:val="006C1D9B"/>
    <w:rsid w:val="006E07CF"/>
    <w:rsid w:val="006E0C52"/>
    <w:rsid w:val="006E5B77"/>
    <w:rsid w:val="007278BC"/>
    <w:rsid w:val="00787AEB"/>
    <w:rsid w:val="00795945"/>
    <w:rsid w:val="007A76F8"/>
    <w:rsid w:val="007E6858"/>
    <w:rsid w:val="00804E59"/>
    <w:rsid w:val="008065C5"/>
    <w:rsid w:val="008266D9"/>
    <w:rsid w:val="00854ABD"/>
    <w:rsid w:val="00861B88"/>
    <w:rsid w:val="00863092"/>
    <w:rsid w:val="0090557B"/>
    <w:rsid w:val="0093690D"/>
    <w:rsid w:val="00943ECB"/>
    <w:rsid w:val="00946058"/>
    <w:rsid w:val="00970AFF"/>
    <w:rsid w:val="009C3B99"/>
    <w:rsid w:val="00A149AC"/>
    <w:rsid w:val="00A173E5"/>
    <w:rsid w:val="00A759E5"/>
    <w:rsid w:val="00A75F57"/>
    <w:rsid w:val="00AC41D7"/>
    <w:rsid w:val="00AF647F"/>
    <w:rsid w:val="00B05386"/>
    <w:rsid w:val="00B17B1F"/>
    <w:rsid w:val="00B95C1B"/>
    <w:rsid w:val="00BB1FB1"/>
    <w:rsid w:val="00BB7F92"/>
    <w:rsid w:val="00C81EBC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5FF4"/>
    <w:rsid w:val="00DA3FC1"/>
    <w:rsid w:val="00DF3325"/>
    <w:rsid w:val="00E03BE5"/>
    <w:rsid w:val="00E07D32"/>
    <w:rsid w:val="00E50824"/>
    <w:rsid w:val="00E54B5D"/>
    <w:rsid w:val="00E63C30"/>
    <w:rsid w:val="00EE3151"/>
    <w:rsid w:val="00EF1F7C"/>
    <w:rsid w:val="00EF381D"/>
    <w:rsid w:val="00F0390F"/>
    <w:rsid w:val="00F16EBC"/>
    <w:rsid w:val="00F70B10"/>
    <w:rsid w:val="00F87B19"/>
    <w:rsid w:val="00FA420F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90C88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90C88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QYJ6VK6WDPCP-2026886553-435669</_dlc_DocId>
    <_dlc_DocIdUrl xmlns="9d0ca0cf-2a35-4d1a-8451-71dcfb90f667">
      <Url>https://skolahostivar.sharepoint.com/sites/data/_layouts/15/DocIdRedir.aspx?ID=QYJ6VK6WDPCP-2026886553-435669</Url>
      <Description>QYJ6VK6WDPCP-2026886553-435669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www.w3.org/XML/1998/namespace"/>
    <ds:schemaRef ds:uri="a8aa33a2-52a5-45f6-974e-12c2a4519bd9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9d0ca0cf-2a35-4d1a-8451-71dcfb90f6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18</cp:revision>
  <dcterms:created xsi:type="dcterms:W3CDTF">2025-04-30T23:24:00Z</dcterms:created>
  <dcterms:modified xsi:type="dcterms:W3CDTF">2025-05-04T17:02:00Z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0c7ab28e-9e89-47ef-a360-61eba55974c8</vt:lpwstr>
  </property>
  <property fmtid="{D5CDD505-2E9C-101B-9397-08002B2CF9AE}" pid="5" name="MediaServiceImageTags">
    <vt:lpwstr/>
  </property>
</Properties>
</file>