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84A1" w14:textId="77777777" w:rsidR="00987FF2" w:rsidRPr="00674E94" w:rsidRDefault="00987FF2" w:rsidP="00987FF2">
      <w:pPr>
        <w:spacing w:before="120" w:line="360" w:lineRule="auto"/>
        <w:rPr>
          <w:sz w:val="24"/>
        </w:rPr>
      </w:pPr>
    </w:p>
    <w:p w14:paraId="0FA50914" w14:textId="77777777" w:rsidR="00987FF2" w:rsidRPr="00674E94" w:rsidRDefault="00987FF2" w:rsidP="00987FF2">
      <w:pPr>
        <w:spacing w:before="120" w:line="360" w:lineRule="auto"/>
        <w:rPr>
          <w:sz w:val="24"/>
        </w:rPr>
      </w:pPr>
    </w:p>
    <w:p w14:paraId="495A1005" w14:textId="77777777" w:rsidR="00987FF2" w:rsidRPr="00674E94" w:rsidRDefault="00987FF2" w:rsidP="00987FF2">
      <w:pPr>
        <w:spacing w:before="120" w:line="360" w:lineRule="auto"/>
        <w:rPr>
          <w:sz w:val="24"/>
        </w:rPr>
      </w:pPr>
    </w:p>
    <w:p w14:paraId="1F255BCC" w14:textId="77777777" w:rsidR="00987FF2" w:rsidRPr="00674E94" w:rsidRDefault="00987FF2" w:rsidP="00987FF2">
      <w:pPr>
        <w:spacing w:before="120" w:line="360" w:lineRule="auto"/>
        <w:rPr>
          <w:sz w:val="24"/>
        </w:rPr>
      </w:pPr>
    </w:p>
    <w:p w14:paraId="773F5BA0" w14:textId="77777777" w:rsidR="00987FF2" w:rsidRPr="00674E94" w:rsidRDefault="00987FF2" w:rsidP="00987FF2">
      <w:pPr>
        <w:spacing w:before="120" w:line="360" w:lineRule="auto"/>
        <w:rPr>
          <w:sz w:val="24"/>
        </w:rPr>
      </w:pPr>
    </w:p>
    <w:p w14:paraId="54AB0402" w14:textId="77777777" w:rsidR="00987FF2" w:rsidRPr="00674E94" w:rsidRDefault="00987FF2" w:rsidP="00987FF2">
      <w:pPr>
        <w:spacing w:before="120" w:line="360" w:lineRule="auto"/>
        <w:rPr>
          <w:sz w:val="24"/>
        </w:rPr>
      </w:pPr>
    </w:p>
    <w:p w14:paraId="3FC5965F" w14:textId="77777777" w:rsidR="00987FF2" w:rsidRPr="00BA67B3" w:rsidRDefault="00987FF2" w:rsidP="00987FF2">
      <w:pPr>
        <w:pStyle w:val="Default"/>
        <w:spacing w:before="120" w:line="360" w:lineRule="auto"/>
        <w:jc w:val="center"/>
        <w:rPr>
          <w:rFonts w:ascii="Franklin Gothic Book" w:hAnsi="Franklin Gothic Book"/>
          <w:b/>
          <w:sz w:val="22"/>
        </w:rPr>
      </w:pPr>
      <w:r w:rsidRPr="00BA67B3">
        <w:rPr>
          <w:rFonts w:ascii="Franklin Gothic Book" w:hAnsi="Franklin Gothic Book"/>
          <w:b/>
          <w:color w:val="0070C0"/>
          <w:sz w:val="36"/>
          <w:szCs w:val="48"/>
        </w:rPr>
        <w:t>PRAKTICKÁ ZKOUŠKA Z ODBORNÝCH PŘEDMĚTŮ</w:t>
      </w:r>
      <w:r>
        <w:rPr>
          <w:rFonts w:ascii="Franklin Gothic Book" w:hAnsi="Franklin Gothic Book"/>
          <w:b/>
          <w:color w:val="0070C0"/>
          <w:sz w:val="36"/>
          <w:szCs w:val="48"/>
        </w:rPr>
        <w:t xml:space="preserve"> IT</w:t>
      </w:r>
    </w:p>
    <w:p w14:paraId="1A268598" w14:textId="77777777" w:rsidR="00987FF2" w:rsidRPr="00BA67B3" w:rsidRDefault="00987FF2" w:rsidP="00987FF2">
      <w:pPr>
        <w:pStyle w:val="Default"/>
        <w:spacing w:before="120" w:line="360" w:lineRule="auto"/>
        <w:jc w:val="center"/>
        <w:rPr>
          <w:rFonts w:ascii="Franklin Gothic Book" w:hAnsi="Franklin Gothic Book"/>
          <w:b/>
          <w:color w:val="0070C0"/>
          <w:sz w:val="52"/>
          <w:szCs w:val="48"/>
        </w:rPr>
      </w:pPr>
      <w:r w:rsidRPr="00BA67B3">
        <w:rPr>
          <w:rFonts w:ascii="Franklin Gothic Book" w:hAnsi="Franklin Gothic Book"/>
          <w:b/>
          <w:color w:val="0070C0"/>
          <w:sz w:val="36"/>
          <w:szCs w:val="48"/>
        </w:rPr>
        <w:t>POKYNY, HODNOCENÍ</w:t>
      </w:r>
    </w:p>
    <w:p w14:paraId="52DFCBD8" w14:textId="77777777" w:rsidR="00987FF2" w:rsidRPr="00674E94" w:rsidRDefault="00987FF2" w:rsidP="00987FF2">
      <w:pPr>
        <w:pStyle w:val="Default"/>
        <w:spacing w:before="120" w:line="360" w:lineRule="auto"/>
        <w:jc w:val="center"/>
        <w:rPr>
          <w:rFonts w:ascii="Franklin Gothic Book" w:hAnsi="Franklin Gothic Book"/>
          <w:bCs/>
          <w:sz w:val="32"/>
        </w:rPr>
      </w:pPr>
      <w:r w:rsidRPr="00674E94">
        <w:rPr>
          <w:rFonts w:ascii="Franklin Gothic Book" w:hAnsi="Franklin Gothic Book"/>
          <w:sz w:val="32"/>
        </w:rPr>
        <w:t xml:space="preserve">Obor </w:t>
      </w:r>
      <w:r w:rsidRPr="00674E94">
        <w:rPr>
          <w:rFonts w:ascii="Franklin Gothic Book" w:hAnsi="Franklin Gothic Book"/>
          <w:bCs/>
          <w:sz w:val="32"/>
        </w:rPr>
        <w:t>18–20–M/01 Informační technologie</w:t>
      </w:r>
    </w:p>
    <w:p w14:paraId="6E9BFD13" w14:textId="261EDEA3" w:rsidR="00987FF2" w:rsidRDefault="00987FF2" w:rsidP="00987FF2">
      <w:pPr>
        <w:spacing w:before="120" w:line="360" w:lineRule="auto"/>
        <w:jc w:val="center"/>
        <w:rPr>
          <w:sz w:val="32"/>
        </w:rPr>
      </w:pPr>
      <w:r w:rsidRPr="00674E94">
        <w:rPr>
          <w:sz w:val="32"/>
        </w:rPr>
        <w:t>školní rok 202</w:t>
      </w:r>
      <w:r w:rsidR="005F05C9">
        <w:rPr>
          <w:sz w:val="32"/>
        </w:rPr>
        <w:t>5</w:t>
      </w:r>
      <w:r w:rsidRPr="00674E94">
        <w:rPr>
          <w:sz w:val="32"/>
        </w:rPr>
        <w:t>/202</w:t>
      </w:r>
      <w:r w:rsidR="005F05C9">
        <w:rPr>
          <w:sz w:val="32"/>
        </w:rPr>
        <w:t>6</w:t>
      </w:r>
    </w:p>
    <w:p w14:paraId="7148B969" w14:textId="77777777" w:rsidR="00987FF2" w:rsidRDefault="00987FF2" w:rsidP="00987FF2">
      <w:pPr>
        <w:spacing w:before="120" w:line="360" w:lineRule="auto"/>
        <w:rPr>
          <w:sz w:val="32"/>
        </w:rPr>
      </w:pPr>
    </w:p>
    <w:p w14:paraId="0DFDE690" w14:textId="77777777" w:rsidR="00987FF2" w:rsidRDefault="00987FF2" w:rsidP="00987FF2">
      <w:pPr>
        <w:spacing w:before="120" w:line="360" w:lineRule="auto"/>
        <w:rPr>
          <w:sz w:val="32"/>
        </w:rPr>
      </w:pPr>
    </w:p>
    <w:sdt>
      <w:sdtPr>
        <w:rPr>
          <w:rFonts w:ascii="Franklin Gothic Book" w:eastAsiaTheme="minorHAnsi" w:hAnsi="Franklin Gothic Book" w:cstheme="minorBidi"/>
          <w:color w:val="auto"/>
          <w:sz w:val="22"/>
          <w:szCs w:val="22"/>
          <w:lang w:eastAsia="en-US"/>
        </w:rPr>
        <w:id w:val="-1653986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082C7B3" w14:textId="77777777" w:rsidR="00987FF2" w:rsidRDefault="00987FF2" w:rsidP="00987FF2">
          <w:pPr>
            <w:pStyle w:val="Nadpisobsahu"/>
          </w:pPr>
          <w:r>
            <w:t>Obsah</w:t>
          </w:r>
        </w:p>
        <w:p w14:paraId="1434105F" w14:textId="54B92393" w:rsidR="00987FF2" w:rsidRDefault="00987FF2" w:rsidP="00987FF2">
          <w:pPr>
            <w:pStyle w:val="Obsah2"/>
            <w:tabs>
              <w:tab w:val="left" w:pos="660"/>
              <w:tab w:val="right" w:leader="dot" w:pos="9854"/>
            </w:tabs>
            <w:rPr>
              <w:rFonts w:asciiTheme="minorHAnsi" w:eastAsiaTheme="minorEastAsia" w:hAnsiTheme="minorHAnsi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8165801" w:history="1">
            <w:r w:rsidRPr="00BF255E">
              <w:rPr>
                <w:rStyle w:val="Hypertextovodkaz"/>
                <w:noProof/>
                <w:lang w:eastAsia="cs-CZ" w:bidi="cs-CZ"/>
              </w:rPr>
              <w:t>I.</w:t>
            </w:r>
            <w:r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Pr="00BF255E">
              <w:rPr>
                <w:rStyle w:val="Hypertextovodkaz"/>
                <w:b/>
                <w:noProof/>
                <w:lang w:eastAsia="cs-CZ" w:bidi="cs-CZ"/>
              </w:rPr>
              <w:t>Pokyny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_Toc68165801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F05C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4C708" w14:textId="5FA8EF6E" w:rsidR="00987FF2" w:rsidRDefault="00987FF2" w:rsidP="00987FF2">
          <w:pPr>
            <w:pStyle w:val="Obsah2"/>
            <w:tabs>
              <w:tab w:val="left" w:pos="660"/>
              <w:tab w:val="right" w:leader="dot" w:pos="9854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68165802" w:history="1">
            <w:r w:rsidRPr="00BF255E">
              <w:rPr>
                <w:rStyle w:val="Hypertextovodkaz"/>
                <w:noProof/>
                <w:lang w:eastAsia="cs-CZ" w:bidi="cs-CZ"/>
              </w:rPr>
              <w:t>II.</w:t>
            </w:r>
            <w:r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Pr="00BF255E">
              <w:rPr>
                <w:rStyle w:val="Hypertextovodkaz"/>
                <w:b/>
                <w:noProof/>
                <w:lang w:eastAsia="cs-CZ" w:bidi="cs-CZ"/>
              </w:rPr>
              <w:t>Obsah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_Toc68165802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F05C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4526D" w14:textId="5318A3CF" w:rsidR="00987FF2" w:rsidRPr="00154CFB" w:rsidRDefault="00987FF2" w:rsidP="00987FF2">
          <w:pPr>
            <w:pStyle w:val="Obsah2"/>
            <w:tabs>
              <w:tab w:val="left" w:pos="660"/>
              <w:tab w:val="right" w:leader="dot" w:pos="9854"/>
            </w:tabs>
            <w:rPr>
              <w:rStyle w:val="Hypertextovodkaz"/>
              <w:b/>
              <w:noProof/>
              <w:lang w:bidi="cs-CZ"/>
            </w:rPr>
          </w:pPr>
          <w:hyperlink w:anchor="_Toc68165803" w:history="1">
            <w:r w:rsidRPr="00154CFB">
              <w:rPr>
                <w:rStyle w:val="Hypertextovodkaz"/>
                <w:b/>
                <w:noProof/>
                <w:lang w:eastAsia="cs-CZ" w:bidi="cs-CZ"/>
              </w:rPr>
              <w:t>III.</w:t>
            </w:r>
            <w:r w:rsidRPr="00154CFB">
              <w:rPr>
                <w:rStyle w:val="Hypertextovodkaz"/>
                <w:b/>
                <w:noProof/>
                <w:lang w:bidi="cs-CZ"/>
              </w:rPr>
              <w:tab/>
            </w:r>
            <w:r w:rsidRPr="00BF255E">
              <w:rPr>
                <w:rStyle w:val="Hypertextovodkaz"/>
                <w:b/>
                <w:noProof/>
                <w:lang w:eastAsia="cs-CZ" w:bidi="cs-CZ"/>
              </w:rPr>
              <w:t>Hodnocení praktické zkoušky</w:t>
            </w:r>
            <w:r w:rsidRPr="00154CFB">
              <w:rPr>
                <w:rStyle w:val="Hypertextovodkaz"/>
                <w:b/>
                <w:noProof/>
                <w:webHidden/>
                <w:lang w:eastAsia="cs-CZ" w:bidi="cs-CZ"/>
              </w:rPr>
              <w:tab/>
            </w:r>
            <w:r w:rsidRPr="00154CFB">
              <w:rPr>
                <w:rStyle w:val="Hypertextovodkaz"/>
                <w:b/>
                <w:noProof/>
                <w:webHidden/>
                <w:lang w:eastAsia="cs-CZ" w:bidi="cs-CZ"/>
              </w:rPr>
              <w:fldChar w:fldCharType="begin"/>
            </w:r>
            <w:r w:rsidRPr="00154CFB">
              <w:rPr>
                <w:rStyle w:val="Hypertextovodkaz"/>
                <w:b/>
                <w:noProof/>
                <w:webHidden/>
                <w:lang w:eastAsia="cs-CZ" w:bidi="cs-CZ"/>
              </w:rPr>
              <w:instrText xml:space="preserve"> PAGEREF _Toc68165803 \h </w:instrText>
            </w:r>
            <w:r w:rsidRPr="00154CFB">
              <w:rPr>
                <w:rStyle w:val="Hypertextovodkaz"/>
                <w:b/>
                <w:noProof/>
                <w:webHidden/>
                <w:lang w:eastAsia="cs-CZ" w:bidi="cs-CZ"/>
              </w:rPr>
            </w:r>
            <w:r w:rsidRPr="00154CFB">
              <w:rPr>
                <w:rStyle w:val="Hypertextovodkaz"/>
                <w:b/>
                <w:noProof/>
                <w:webHidden/>
                <w:lang w:eastAsia="cs-CZ" w:bidi="cs-CZ"/>
              </w:rPr>
              <w:fldChar w:fldCharType="separate"/>
            </w:r>
            <w:r w:rsidR="005F05C9">
              <w:rPr>
                <w:rStyle w:val="Hypertextovodkaz"/>
                <w:b/>
                <w:noProof/>
                <w:webHidden/>
                <w:lang w:eastAsia="cs-CZ" w:bidi="cs-CZ"/>
              </w:rPr>
              <w:t>2</w:t>
            </w:r>
            <w:r w:rsidRPr="00154CFB">
              <w:rPr>
                <w:rStyle w:val="Hypertextovodkaz"/>
                <w:b/>
                <w:noProof/>
                <w:webHidden/>
                <w:lang w:eastAsia="cs-CZ" w:bidi="cs-CZ"/>
              </w:rPr>
              <w:fldChar w:fldCharType="end"/>
            </w:r>
          </w:hyperlink>
        </w:p>
        <w:p w14:paraId="3F4AF53E" w14:textId="1D8BF2C2" w:rsidR="00987FF2" w:rsidRDefault="00987FF2" w:rsidP="00987FF2">
          <w:pPr>
            <w:pStyle w:val="Obsah2"/>
            <w:tabs>
              <w:tab w:val="left" w:pos="660"/>
              <w:tab w:val="right" w:leader="dot" w:pos="9854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68165804" w:history="1">
            <w:r w:rsidRPr="00154CFB">
              <w:rPr>
                <w:rStyle w:val="Hypertextovodkaz"/>
                <w:b/>
                <w:noProof/>
                <w:lang w:eastAsia="cs-CZ" w:bidi="cs-CZ"/>
              </w:rPr>
              <w:t>IV.</w:t>
            </w:r>
            <w:r w:rsidRPr="00154CFB">
              <w:rPr>
                <w:rStyle w:val="Hypertextovodkaz"/>
                <w:b/>
                <w:noProof/>
                <w:lang w:bidi="cs-CZ"/>
              </w:rPr>
              <w:tab/>
            </w:r>
            <w:r w:rsidRPr="00BF255E">
              <w:rPr>
                <w:rStyle w:val="Hypertextovodkaz"/>
                <w:b/>
                <w:noProof/>
                <w:lang w:eastAsia="cs-CZ" w:bidi="cs-CZ"/>
              </w:rPr>
              <w:t>Tabulka hodnocení:</w:t>
            </w:r>
            <w:r w:rsidRPr="00154CFB">
              <w:rPr>
                <w:rStyle w:val="Hypertextovodkaz"/>
                <w:b/>
                <w:noProof/>
                <w:webHidden/>
                <w:lang w:eastAsia="cs-CZ" w:bidi="cs-CZ"/>
              </w:rPr>
              <w:tab/>
            </w:r>
            <w:r w:rsidRPr="00154CFB">
              <w:rPr>
                <w:rStyle w:val="Hypertextovodkaz"/>
                <w:b/>
                <w:noProof/>
                <w:webHidden/>
                <w:lang w:eastAsia="cs-CZ" w:bidi="cs-CZ"/>
              </w:rPr>
              <w:fldChar w:fldCharType="begin"/>
            </w:r>
            <w:r w:rsidRPr="00154CFB">
              <w:rPr>
                <w:rStyle w:val="Hypertextovodkaz"/>
                <w:b/>
                <w:noProof/>
                <w:webHidden/>
                <w:lang w:eastAsia="cs-CZ" w:bidi="cs-CZ"/>
              </w:rPr>
              <w:instrText xml:space="preserve"> PAGEREF _Toc68165804 \h </w:instrText>
            </w:r>
            <w:r w:rsidRPr="00154CFB">
              <w:rPr>
                <w:rStyle w:val="Hypertextovodkaz"/>
                <w:b/>
                <w:noProof/>
                <w:webHidden/>
                <w:lang w:eastAsia="cs-CZ" w:bidi="cs-CZ"/>
              </w:rPr>
            </w:r>
            <w:r w:rsidRPr="00154CFB">
              <w:rPr>
                <w:rStyle w:val="Hypertextovodkaz"/>
                <w:b/>
                <w:noProof/>
                <w:webHidden/>
                <w:lang w:eastAsia="cs-CZ" w:bidi="cs-CZ"/>
              </w:rPr>
              <w:fldChar w:fldCharType="separate"/>
            </w:r>
            <w:r w:rsidR="005F05C9">
              <w:rPr>
                <w:rStyle w:val="Hypertextovodkaz"/>
                <w:b/>
                <w:noProof/>
                <w:webHidden/>
                <w:lang w:eastAsia="cs-CZ" w:bidi="cs-CZ"/>
              </w:rPr>
              <w:t>2</w:t>
            </w:r>
            <w:r w:rsidRPr="00154CFB">
              <w:rPr>
                <w:rStyle w:val="Hypertextovodkaz"/>
                <w:b/>
                <w:noProof/>
                <w:webHidden/>
                <w:lang w:eastAsia="cs-CZ" w:bidi="cs-CZ"/>
              </w:rPr>
              <w:fldChar w:fldCharType="end"/>
            </w:r>
          </w:hyperlink>
        </w:p>
        <w:p w14:paraId="39AF169A" w14:textId="77777777" w:rsidR="00987FF2" w:rsidRDefault="00987FF2" w:rsidP="00987FF2">
          <w:r>
            <w:rPr>
              <w:b/>
              <w:bCs/>
            </w:rPr>
            <w:fldChar w:fldCharType="end"/>
          </w:r>
        </w:p>
      </w:sdtContent>
    </w:sdt>
    <w:p w14:paraId="0D02EBF0" w14:textId="77777777" w:rsidR="00987FF2" w:rsidRPr="00674E94" w:rsidRDefault="00987FF2" w:rsidP="00987FF2">
      <w:pPr>
        <w:spacing w:before="120" w:line="360" w:lineRule="auto"/>
        <w:rPr>
          <w:sz w:val="32"/>
          <w:szCs w:val="24"/>
        </w:rPr>
      </w:pPr>
    </w:p>
    <w:p w14:paraId="44220F6F" w14:textId="77777777" w:rsidR="00987FF2" w:rsidRDefault="00987FF2" w:rsidP="00987FF2">
      <w:pPr>
        <w:pStyle w:val="Nadpis2"/>
        <w:numPr>
          <w:ilvl w:val="0"/>
          <w:numId w:val="11"/>
        </w:numPr>
        <w:rPr>
          <w:lang w:eastAsia="cs-CZ" w:bidi="cs-CZ"/>
        </w:rPr>
      </w:pPr>
      <w:r w:rsidRPr="00674E94">
        <w:rPr>
          <w:sz w:val="24"/>
        </w:rPr>
        <w:br w:type="page"/>
      </w:r>
      <w:bookmarkStart w:id="0" w:name="_Toc68165801"/>
      <w:r w:rsidRPr="00BA67B3">
        <w:rPr>
          <w:b/>
          <w:lang w:eastAsia="cs-CZ" w:bidi="cs-CZ"/>
        </w:rPr>
        <w:lastRenderedPageBreak/>
        <w:t>Pokyny</w:t>
      </w:r>
      <w:bookmarkEnd w:id="0"/>
    </w:p>
    <w:p w14:paraId="69B6E678" w14:textId="77777777" w:rsidR="00987FF2" w:rsidRPr="00BA67B3" w:rsidRDefault="00987FF2" w:rsidP="00987FF2">
      <w:pPr>
        <w:rPr>
          <w:lang w:eastAsia="cs-CZ" w:bidi="cs-CZ"/>
        </w:rPr>
      </w:pPr>
    </w:p>
    <w:p w14:paraId="28B47EEF" w14:textId="1F0FA284" w:rsidR="00987FF2" w:rsidRPr="00674E94" w:rsidRDefault="00987FF2" w:rsidP="00987FF2">
      <w:pPr>
        <w:pStyle w:val="Zkladntext1"/>
        <w:numPr>
          <w:ilvl w:val="0"/>
          <w:numId w:val="9"/>
        </w:numPr>
        <w:shd w:val="clear" w:color="auto" w:fill="auto"/>
        <w:tabs>
          <w:tab w:val="left" w:pos="675"/>
        </w:tabs>
        <w:ind w:firstLine="300"/>
        <w:jc w:val="both"/>
        <w:rPr>
          <w:rFonts w:ascii="Franklin Gothic Book" w:hAnsi="Franklin Gothic Book"/>
          <w:sz w:val="24"/>
          <w:szCs w:val="24"/>
        </w:rPr>
      </w:pP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 xml:space="preserve">Všechny práce budou uzavřeny vypracováním </w:t>
      </w:r>
      <w:r w:rsidR="005F05C9"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zprávy</w:t>
      </w:r>
      <w:r w:rsidR="005F05C9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 xml:space="preserve"> – protokolu</w:t>
      </w: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, kter</w:t>
      </w: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ý</w:t>
      </w: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 xml:space="preserve"> obsah</w:t>
      </w: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uje</w:t>
      </w: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:</w:t>
      </w:r>
    </w:p>
    <w:p w14:paraId="2F765B89" w14:textId="77777777" w:rsidR="00987FF2" w:rsidRPr="00674E94" w:rsidRDefault="00987FF2" w:rsidP="00987FF2">
      <w:pPr>
        <w:pStyle w:val="Zkladntext1"/>
        <w:numPr>
          <w:ilvl w:val="0"/>
          <w:numId w:val="10"/>
        </w:numPr>
        <w:shd w:val="clear" w:color="auto" w:fill="auto"/>
        <w:tabs>
          <w:tab w:val="left" w:pos="1750"/>
        </w:tabs>
        <w:ind w:left="1440" w:firstLine="0"/>
        <w:rPr>
          <w:rFonts w:ascii="Franklin Gothic Book" w:hAnsi="Franklin Gothic Book"/>
          <w:sz w:val="24"/>
          <w:szCs w:val="24"/>
        </w:rPr>
      </w:pP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Titulní list</w:t>
      </w:r>
    </w:p>
    <w:p w14:paraId="6AA25FE6" w14:textId="77777777" w:rsidR="00987FF2" w:rsidRPr="00674E94" w:rsidRDefault="00987FF2" w:rsidP="00987FF2">
      <w:pPr>
        <w:pStyle w:val="Zkladntext1"/>
        <w:numPr>
          <w:ilvl w:val="0"/>
          <w:numId w:val="10"/>
        </w:numPr>
        <w:shd w:val="clear" w:color="auto" w:fill="auto"/>
        <w:tabs>
          <w:tab w:val="left" w:pos="1750"/>
        </w:tabs>
        <w:ind w:left="1440" w:firstLine="0"/>
        <w:rPr>
          <w:rFonts w:ascii="Franklin Gothic Book" w:hAnsi="Franklin Gothic Book"/>
          <w:sz w:val="24"/>
          <w:szCs w:val="24"/>
        </w:rPr>
      </w:pP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Popis řešení úlohy</w:t>
      </w:r>
    </w:p>
    <w:p w14:paraId="7245DF2E" w14:textId="77777777" w:rsidR="00987FF2" w:rsidRPr="00674E94" w:rsidRDefault="00987FF2" w:rsidP="00987FF2">
      <w:pPr>
        <w:pStyle w:val="Zkladntext1"/>
        <w:numPr>
          <w:ilvl w:val="0"/>
          <w:numId w:val="10"/>
        </w:numPr>
        <w:shd w:val="clear" w:color="auto" w:fill="auto"/>
        <w:tabs>
          <w:tab w:val="left" w:pos="1750"/>
        </w:tabs>
        <w:spacing w:after="160"/>
        <w:ind w:left="1440" w:firstLine="0"/>
        <w:rPr>
          <w:rFonts w:ascii="Franklin Gothic Book" w:hAnsi="Franklin Gothic Book"/>
          <w:sz w:val="24"/>
          <w:szCs w:val="24"/>
        </w:rPr>
      </w:pP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Zhodnocení úlohy a dosažených výsledků</w:t>
      </w:r>
    </w:p>
    <w:p w14:paraId="146D7195" w14:textId="77777777" w:rsidR="00987FF2" w:rsidRPr="00674E94" w:rsidRDefault="00987FF2" w:rsidP="00987FF2">
      <w:pPr>
        <w:pStyle w:val="Zkladntext1"/>
        <w:numPr>
          <w:ilvl w:val="0"/>
          <w:numId w:val="9"/>
        </w:numPr>
        <w:shd w:val="clear" w:color="auto" w:fill="auto"/>
        <w:ind w:left="709" w:hanging="425"/>
        <w:jc w:val="both"/>
        <w:rPr>
          <w:rFonts w:ascii="Franklin Gothic Book" w:hAnsi="Franklin Gothic Book"/>
          <w:color w:val="000000"/>
          <w:sz w:val="24"/>
          <w:szCs w:val="24"/>
          <w:lang w:eastAsia="cs-CZ" w:bidi="cs-CZ"/>
        </w:rPr>
      </w:pP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Za nedostatečnou bude považována zpráva, v níž budou gramatické a stylistické chyby nebo bude svědčit o tom, že uchazeč o maturitní zkoušku nezvládl Word a jiné aplikace v oblasti formátování, vzhledu stránky, správného rozdělování textu do řádek.</w:t>
      </w:r>
    </w:p>
    <w:p w14:paraId="45AB2696" w14:textId="77777777" w:rsidR="00987FF2" w:rsidRDefault="00987FF2" w:rsidP="00987FF2">
      <w:pPr>
        <w:pStyle w:val="Zkladntext1"/>
        <w:numPr>
          <w:ilvl w:val="0"/>
          <w:numId w:val="9"/>
        </w:numPr>
        <w:shd w:val="clear" w:color="auto" w:fill="auto"/>
        <w:ind w:left="709" w:hanging="425"/>
        <w:jc w:val="both"/>
        <w:rPr>
          <w:rFonts w:ascii="Franklin Gothic Book" w:hAnsi="Franklin Gothic Book"/>
          <w:color w:val="000000"/>
          <w:sz w:val="24"/>
          <w:szCs w:val="24"/>
          <w:lang w:eastAsia="cs-CZ" w:bidi="cs-CZ"/>
        </w:rPr>
      </w:pP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 xml:space="preserve">Za splněnou bude považována praktická zkouška, v níž bude dosaženo </w:t>
      </w: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5</w:t>
      </w: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1 % z hodnocení.</w:t>
      </w:r>
    </w:p>
    <w:p w14:paraId="51F430F1" w14:textId="77777777" w:rsidR="00987FF2" w:rsidRPr="00F965AE" w:rsidRDefault="00987FF2" w:rsidP="00987FF2">
      <w:pPr>
        <w:rPr>
          <w:lang w:eastAsia="cs-CZ" w:bidi="cs-CZ"/>
        </w:rPr>
      </w:pPr>
    </w:p>
    <w:p w14:paraId="20066F56" w14:textId="77777777" w:rsidR="00987FF2" w:rsidRDefault="00987FF2" w:rsidP="00987FF2">
      <w:pPr>
        <w:pStyle w:val="Nadpis2"/>
        <w:numPr>
          <w:ilvl w:val="0"/>
          <w:numId w:val="11"/>
        </w:numPr>
        <w:rPr>
          <w:lang w:eastAsia="cs-CZ" w:bidi="cs-CZ"/>
        </w:rPr>
      </w:pPr>
      <w:bookmarkStart w:id="1" w:name="_Toc68165802"/>
      <w:r w:rsidRPr="00BA67B3">
        <w:rPr>
          <w:b/>
          <w:lang w:eastAsia="cs-CZ" w:bidi="cs-CZ"/>
        </w:rPr>
        <w:t>Obsah</w:t>
      </w:r>
      <w:bookmarkEnd w:id="1"/>
    </w:p>
    <w:p w14:paraId="31E9EB4B" w14:textId="77777777" w:rsidR="00987FF2" w:rsidRPr="00BA67B3" w:rsidRDefault="00987FF2" w:rsidP="00987FF2">
      <w:pPr>
        <w:rPr>
          <w:lang w:eastAsia="cs-CZ" w:bidi="cs-CZ"/>
        </w:rPr>
      </w:pPr>
    </w:p>
    <w:p w14:paraId="75F466CC" w14:textId="73773EE9" w:rsidR="00987FF2" w:rsidRPr="00E11C89" w:rsidRDefault="00987FF2" w:rsidP="00987FF2">
      <w:pPr>
        <w:pStyle w:val="Zkladntext1"/>
        <w:shd w:val="clear" w:color="auto" w:fill="auto"/>
        <w:spacing w:after="300"/>
        <w:ind w:left="709" w:firstLine="0"/>
        <w:jc w:val="both"/>
        <w:rPr>
          <w:rFonts w:ascii="Franklin Gothic Book" w:hAnsi="Franklin Gothic Book"/>
          <w:b/>
          <w:color w:val="000000"/>
          <w:sz w:val="24"/>
          <w:szCs w:val="24"/>
          <w:lang w:eastAsia="cs-CZ" w:bidi="cs-CZ"/>
        </w:rPr>
      </w:pP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 xml:space="preserve">Obsah Praktické zkoušky je stanoven výčtem odborných předmětů </w:t>
      </w: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v </w:t>
      </w:r>
      <w:r w:rsidRPr="005F05C9">
        <w:rPr>
          <w:rFonts w:ascii="Franklin Gothic Book" w:hAnsi="Franklin Gothic Book"/>
          <w:b/>
          <w:bCs/>
          <w:color w:val="000000"/>
          <w:sz w:val="24"/>
          <w:szCs w:val="24"/>
          <w:lang w:eastAsia="cs-CZ" w:bidi="cs-CZ"/>
        </w:rPr>
        <w:t>M</w:t>
      </w:r>
      <w:r w:rsidRPr="00E11C89">
        <w:rPr>
          <w:rFonts w:ascii="Franklin Gothic Book" w:hAnsi="Franklin Gothic Book"/>
          <w:b/>
          <w:color w:val="000000"/>
          <w:sz w:val="24"/>
          <w:szCs w:val="24"/>
          <w:lang w:eastAsia="cs-CZ" w:bidi="cs-CZ"/>
        </w:rPr>
        <w:t>aturitním modelu 202</w:t>
      </w:r>
      <w:r w:rsidR="005F05C9">
        <w:rPr>
          <w:rFonts w:ascii="Franklin Gothic Book" w:hAnsi="Franklin Gothic Book"/>
          <w:b/>
          <w:color w:val="000000"/>
          <w:sz w:val="24"/>
          <w:szCs w:val="24"/>
          <w:lang w:eastAsia="cs-CZ" w:bidi="cs-CZ"/>
        </w:rPr>
        <w:t>5</w:t>
      </w:r>
      <w:r w:rsidRPr="00E11C89">
        <w:rPr>
          <w:rFonts w:ascii="Franklin Gothic Book" w:hAnsi="Franklin Gothic Book"/>
          <w:b/>
          <w:color w:val="000000"/>
          <w:sz w:val="24"/>
          <w:szCs w:val="24"/>
          <w:lang w:eastAsia="cs-CZ" w:bidi="cs-CZ"/>
        </w:rPr>
        <w:t>–2</w:t>
      </w:r>
      <w:r w:rsidR="005F05C9">
        <w:rPr>
          <w:rFonts w:ascii="Franklin Gothic Book" w:hAnsi="Franklin Gothic Book"/>
          <w:b/>
          <w:color w:val="000000"/>
          <w:sz w:val="24"/>
          <w:szCs w:val="24"/>
          <w:lang w:eastAsia="cs-CZ" w:bidi="cs-CZ"/>
        </w:rPr>
        <w:t>6</w:t>
      </w: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 xml:space="preserve"> a stanovenými </w:t>
      </w:r>
      <w:r w:rsidRPr="00BA67B3">
        <w:rPr>
          <w:rFonts w:ascii="Franklin Gothic Book" w:hAnsi="Franklin Gothic Book"/>
          <w:b/>
          <w:color w:val="000000"/>
          <w:sz w:val="24"/>
          <w:szCs w:val="24"/>
          <w:lang w:eastAsia="cs-CZ" w:bidi="cs-CZ"/>
        </w:rPr>
        <w:t>2</w:t>
      </w:r>
      <w:r w:rsidR="005F05C9">
        <w:rPr>
          <w:rFonts w:ascii="Franklin Gothic Book" w:hAnsi="Franklin Gothic Book"/>
          <w:b/>
          <w:color w:val="000000"/>
          <w:sz w:val="24"/>
          <w:szCs w:val="24"/>
          <w:lang w:eastAsia="cs-CZ" w:bidi="cs-CZ"/>
        </w:rPr>
        <w:t>6</w:t>
      </w:r>
      <w:r w:rsidRPr="00BA67B3">
        <w:rPr>
          <w:rFonts w:ascii="Franklin Gothic Book" w:hAnsi="Franklin Gothic Book"/>
          <w:b/>
          <w:color w:val="000000"/>
          <w:sz w:val="24"/>
          <w:szCs w:val="24"/>
          <w:lang w:eastAsia="cs-CZ" w:bidi="cs-CZ"/>
        </w:rPr>
        <w:t xml:space="preserve"> Maturitními tématy</w:t>
      </w: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 xml:space="preserve"> určených pro praktickou zkoušku</w:t>
      </w:r>
      <w:r>
        <w:rPr>
          <w:rFonts w:ascii="Franklin Gothic Book" w:hAnsi="Franklin Gothic Book"/>
          <w:b/>
          <w:color w:val="000000"/>
          <w:sz w:val="24"/>
          <w:szCs w:val="24"/>
          <w:lang w:eastAsia="cs-CZ" w:bidi="cs-CZ"/>
        </w:rPr>
        <w:t>.</w:t>
      </w:r>
    </w:p>
    <w:p w14:paraId="3C18960C" w14:textId="77777777" w:rsidR="00987FF2" w:rsidRDefault="00987FF2" w:rsidP="00987FF2">
      <w:pPr>
        <w:pStyle w:val="Zkladntext1"/>
        <w:shd w:val="clear" w:color="auto" w:fill="auto"/>
        <w:spacing w:after="300"/>
        <w:ind w:left="709" w:firstLine="0"/>
        <w:jc w:val="both"/>
        <w:rPr>
          <w:rFonts w:ascii="Franklin Gothic Book" w:hAnsi="Franklin Gothic Book"/>
          <w:color w:val="000000"/>
          <w:sz w:val="24"/>
          <w:szCs w:val="24"/>
          <w:lang w:eastAsia="cs-CZ" w:bidi="cs-CZ"/>
        </w:rPr>
      </w:pP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 xml:space="preserve">Obsah a forma zpracování </w:t>
      </w: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protokolů je určena</w:t>
      </w: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 xml:space="preserve"> samostatným pokynem. </w:t>
      </w:r>
    </w:p>
    <w:p w14:paraId="1641209B" w14:textId="77777777" w:rsidR="00987FF2" w:rsidRPr="00021D25" w:rsidRDefault="00987FF2" w:rsidP="00987FF2">
      <w:pPr>
        <w:pStyle w:val="Nadpis21"/>
        <w:keepNext/>
        <w:keepLines/>
        <w:shd w:val="clear" w:color="auto" w:fill="auto"/>
        <w:spacing w:after="0"/>
        <w:rPr>
          <w:rFonts w:ascii="Franklin Gothic Book" w:hAnsi="Franklin Gothic Book"/>
        </w:rPr>
      </w:pPr>
    </w:p>
    <w:p w14:paraId="5B8C9068" w14:textId="77777777" w:rsidR="00987FF2" w:rsidRDefault="00987FF2" w:rsidP="00987FF2">
      <w:pPr>
        <w:pStyle w:val="Nadpis2"/>
        <w:numPr>
          <w:ilvl w:val="0"/>
          <w:numId w:val="11"/>
        </w:numPr>
        <w:rPr>
          <w:lang w:eastAsia="cs-CZ" w:bidi="cs-CZ"/>
        </w:rPr>
      </w:pPr>
      <w:bookmarkStart w:id="2" w:name="_Toc68165803"/>
      <w:r w:rsidRPr="00BA67B3">
        <w:rPr>
          <w:b/>
          <w:lang w:eastAsia="cs-CZ" w:bidi="cs-CZ"/>
        </w:rPr>
        <w:t>Hodnocení praktické zkoušky</w:t>
      </w:r>
      <w:bookmarkEnd w:id="2"/>
    </w:p>
    <w:p w14:paraId="3A8CC52A" w14:textId="77777777" w:rsidR="00987FF2" w:rsidRPr="00D5230B" w:rsidRDefault="00987FF2" w:rsidP="00987FF2">
      <w:pPr>
        <w:rPr>
          <w:rFonts w:ascii="Calibri" w:hAnsi="Calibri"/>
          <w:lang w:eastAsia="cs-CZ" w:bidi="cs-CZ"/>
        </w:rPr>
      </w:pPr>
    </w:p>
    <w:p w14:paraId="4574BEDD" w14:textId="5C30B1AF" w:rsidR="00987FF2" w:rsidRPr="00674E94" w:rsidRDefault="005F05C9" w:rsidP="00987FF2">
      <w:pPr>
        <w:pStyle w:val="Zkladntext1"/>
        <w:shd w:val="clear" w:color="auto" w:fill="auto"/>
        <w:ind w:left="709" w:firstLine="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 xml:space="preserve">Praktická </w:t>
      </w:r>
      <w:r w:rsidR="00987FF2"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zkoušk</w:t>
      </w: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a</w:t>
      </w:r>
      <w:r w:rsidR="00987FF2"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 xml:space="preserve"> je ohodnocena </w:t>
      </w: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 xml:space="preserve">maximálně </w:t>
      </w:r>
      <w:r w:rsidR="00987FF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100</w:t>
      </w:r>
      <w:r w:rsidR="00987FF2"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 xml:space="preserve"> procent</w:t>
      </w:r>
      <w:r w:rsidR="00987FF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y</w:t>
      </w:r>
      <w:r w:rsidR="00987FF2"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.</w:t>
      </w:r>
    </w:p>
    <w:p w14:paraId="14DD7A35" w14:textId="403FA7F5" w:rsidR="00987FF2" w:rsidRPr="005F05C9" w:rsidRDefault="00987FF2" w:rsidP="00987FF2">
      <w:pPr>
        <w:pStyle w:val="Nadpis2"/>
        <w:numPr>
          <w:ilvl w:val="0"/>
          <w:numId w:val="11"/>
        </w:numPr>
        <w:rPr>
          <w:b/>
          <w:lang w:eastAsia="cs-CZ" w:bidi="cs-CZ"/>
        </w:rPr>
      </w:pPr>
      <w:bookmarkStart w:id="3" w:name="_Toc68165804"/>
      <w:r w:rsidRPr="00BA67B3">
        <w:rPr>
          <w:b/>
          <w:lang w:eastAsia="cs-CZ" w:bidi="cs-CZ"/>
        </w:rPr>
        <w:t>Tabulka hodnocení: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4961"/>
      </w:tblGrid>
      <w:tr w:rsidR="00987FF2" w:rsidRPr="00D5230B" w14:paraId="41CDDAC9" w14:textId="77777777" w:rsidTr="000E08A2">
        <w:trPr>
          <w:trHeight w:hRule="exact" w:val="101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C61BC54" w14:textId="7567C966" w:rsidR="00987FF2" w:rsidRPr="008545D2" w:rsidRDefault="00987FF2" w:rsidP="008545D2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rFonts w:ascii="Franklin Gothic Book" w:hAnsi="Franklin Gothic Book"/>
                <w:b/>
                <w:bCs/>
                <w:color w:val="000000"/>
                <w:sz w:val="24"/>
                <w:szCs w:val="24"/>
                <w:lang w:eastAsia="cs-CZ" w:bidi="cs-CZ"/>
              </w:rPr>
            </w:pPr>
            <w:r w:rsidRPr="00D5230B">
              <w:rPr>
                <w:rFonts w:ascii="Franklin Gothic Book" w:hAnsi="Franklin Gothic Book"/>
                <w:b/>
                <w:bCs/>
                <w:color w:val="000000"/>
                <w:sz w:val="24"/>
                <w:szCs w:val="24"/>
                <w:lang w:eastAsia="cs-CZ" w:bidi="cs-CZ"/>
              </w:rPr>
              <w:t>Procenta 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C82D261" w14:textId="77777777" w:rsidR="00987FF2" w:rsidRPr="00D5230B" w:rsidRDefault="00987FF2" w:rsidP="000E08A2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rFonts w:ascii="Franklin Gothic Book" w:hAnsi="Franklin Gothic Book"/>
                <w:b/>
                <w:bCs/>
                <w:color w:val="000000"/>
                <w:sz w:val="24"/>
                <w:szCs w:val="24"/>
                <w:lang w:eastAsia="cs-CZ" w:bidi="cs-CZ"/>
              </w:rPr>
            </w:pPr>
            <w:r w:rsidRPr="00D5230B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t>Klasifikace</w:t>
            </w:r>
          </w:p>
        </w:tc>
      </w:tr>
      <w:tr w:rsidR="00987FF2" w:rsidRPr="00D5230B" w14:paraId="3002C292" w14:textId="77777777" w:rsidTr="000E08A2">
        <w:trPr>
          <w:trHeight w:hRule="exact" w:val="398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114F1B20" w14:textId="77777777" w:rsidR="00987FF2" w:rsidRPr="00D5230B" w:rsidRDefault="00987FF2" w:rsidP="000E08A2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5230B">
              <w:rPr>
                <w:rFonts w:ascii="Franklin Gothic Book" w:hAnsi="Franklin Gothic Book"/>
                <w:color w:val="000000"/>
                <w:sz w:val="24"/>
                <w:szCs w:val="24"/>
                <w:lang w:eastAsia="cs-CZ" w:bidi="cs-CZ"/>
              </w:rPr>
              <w:t>100–90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22D066C1" w14:textId="77777777" w:rsidR="00987FF2" w:rsidRPr="00D5230B" w:rsidRDefault="00987FF2" w:rsidP="000E08A2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rFonts w:ascii="Franklin Gothic Book" w:hAnsi="Franklin Gothic Book"/>
                <w:color w:val="000000"/>
                <w:sz w:val="24"/>
                <w:szCs w:val="24"/>
                <w:lang w:eastAsia="cs-CZ" w:bidi="cs-CZ"/>
              </w:rPr>
            </w:pPr>
            <w:r w:rsidRPr="00D5230B">
              <w:rPr>
                <w:rFonts w:ascii="Franklin Gothic Book" w:hAnsi="Franklin Gothic Book" w:cs="Times New Roman"/>
                <w:sz w:val="24"/>
                <w:szCs w:val="24"/>
              </w:rPr>
              <w:t>výborný</w:t>
            </w:r>
          </w:p>
        </w:tc>
      </w:tr>
      <w:tr w:rsidR="00987FF2" w:rsidRPr="00D5230B" w14:paraId="20C55067" w14:textId="77777777" w:rsidTr="000E08A2">
        <w:trPr>
          <w:trHeight w:hRule="exact" w:val="398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4EF2750" w14:textId="77777777" w:rsidR="00987FF2" w:rsidRPr="00D5230B" w:rsidRDefault="00987FF2" w:rsidP="000E08A2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5230B">
              <w:rPr>
                <w:rFonts w:ascii="Franklin Gothic Book" w:hAnsi="Franklin Gothic Book"/>
                <w:color w:val="000000"/>
                <w:sz w:val="24"/>
                <w:szCs w:val="24"/>
                <w:lang w:eastAsia="cs-CZ" w:bidi="cs-CZ"/>
              </w:rPr>
              <w:t>89–7</w:t>
            </w:r>
            <w:r>
              <w:rPr>
                <w:rFonts w:ascii="Franklin Gothic Book" w:hAnsi="Franklin Gothic Book"/>
                <w:color w:val="000000"/>
                <w:sz w:val="24"/>
                <w:szCs w:val="24"/>
                <w:lang w:eastAsia="cs-CZ" w:bidi="cs-CZ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15C424D2" w14:textId="77777777" w:rsidR="00987FF2" w:rsidRPr="00D5230B" w:rsidRDefault="00987FF2" w:rsidP="000E08A2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rFonts w:ascii="Franklin Gothic Book" w:hAnsi="Franklin Gothic Book"/>
                <w:color w:val="000000"/>
                <w:sz w:val="24"/>
                <w:szCs w:val="24"/>
                <w:lang w:eastAsia="cs-CZ" w:bidi="cs-CZ"/>
              </w:rPr>
            </w:pPr>
            <w:r w:rsidRPr="00D5230B">
              <w:rPr>
                <w:rFonts w:ascii="Franklin Gothic Book" w:hAnsi="Franklin Gothic Book" w:cs="Times New Roman"/>
                <w:sz w:val="24"/>
                <w:szCs w:val="24"/>
              </w:rPr>
              <w:t>chvalitebný</w:t>
            </w:r>
          </w:p>
        </w:tc>
      </w:tr>
      <w:tr w:rsidR="00987FF2" w:rsidRPr="00D5230B" w14:paraId="2E922772" w14:textId="77777777" w:rsidTr="000E08A2">
        <w:trPr>
          <w:trHeight w:hRule="exact" w:val="398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CAA372A" w14:textId="77777777" w:rsidR="00987FF2" w:rsidRPr="00D5230B" w:rsidRDefault="00987FF2" w:rsidP="000E08A2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5230B">
              <w:rPr>
                <w:rFonts w:ascii="Franklin Gothic Book" w:hAnsi="Franklin Gothic Book"/>
                <w:color w:val="000000"/>
                <w:sz w:val="24"/>
                <w:szCs w:val="24"/>
                <w:lang w:eastAsia="cs-CZ" w:bidi="cs-CZ"/>
              </w:rPr>
              <w:t>7</w:t>
            </w:r>
            <w:r>
              <w:rPr>
                <w:rFonts w:ascii="Franklin Gothic Book" w:hAnsi="Franklin Gothic Book"/>
                <w:color w:val="000000"/>
                <w:sz w:val="24"/>
                <w:szCs w:val="24"/>
                <w:lang w:eastAsia="cs-CZ" w:bidi="cs-CZ"/>
              </w:rPr>
              <w:t>6</w:t>
            </w:r>
            <w:r w:rsidRPr="00D5230B">
              <w:rPr>
                <w:rFonts w:ascii="Franklin Gothic Book" w:hAnsi="Franklin Gothic Book"/>
                <w:color w:val="000000"/>
                <w:sz w:val="24"/>
                <w:szCs w:val="24"/>
                <w:lang w:eastAsia="cs-CZ" w:bidi="cs-CZ"/>
              </w:rPr>
              <w:t>–6</w:t>
            </w:r>
            <w:r>
              <w:rPr>
                <w:rFonts w:ascii="Franklin Gothic Book" w:hAnsi="Franklin Gothic Book"/>
                <w:color w:val="000000"/>
                <w:sz w:val="24"/>
                <w:szCs w:val="24"/>
                <w:lang w:eastAsia="cs-CZ" w:bidi="cs-CZ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913257E" w14:textId="77777777" w:rsidR="00987FF2" w:rsidRPr="00D5230B" w:rsidRDefault="00987FF2" w:rsidP="000E08A2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rFonts w:ascii="Franklin Gothic Book" w:hAnsi="Franklin Gothic Book"/>
                <w:color w:val="000000"/>
                <w:sz w:val="24"/>
                <w:szCs w:val="24"/>
                <w:lang w:eastAsia="cs-CZ" w:bidi="cs-CZ"/>
              </w:rPr>
            </w:pPr>
            <w:r w:rsidRPr="00D5230B">
              <w:rPr>
                <w:rFonts w:ascii="Franklin Gothic Book" w:hAnsi="Franklin Gothic Book" w:cs="Times New Roman"/>
                <w:sz w:val="24"/>
                <w:szCs w:val="24"/>
              </w:rPr>
              <w:t>dobrý</w:t>
            </w:r>
          </w:p>
        </w:tc>
      </w:tr>
      <w:tr w:rsidR="00987FF2" w:rsidRPr="00D5230B" w14:paraId="2FB824AD" w14:textId="77777777" w:rsidTr="000E08A2">
        <w:trPr>
          <w:trHeight w:hRule="exact" w:val="398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7FFFDA2" w14:textId="77777777" w:rsidR="00987FF2" w:rsidRPr="00D5230B" w:rsidRDefault="00987FF2" w:rsidP="000E08A2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color w:val="000000"/>
                <w:sz w:val="24"/>
                <w:szCs w:val="24"/>
                <w:lang w:eastAsia="cs-CZ" w:bidi="cs-CZ"/>
              </w:rPr>
              <w:t>63</w:t>
            </w:r>
            <w:r w:rsidRPr="00D5230B">
              <w:rPr>
                <w:rFonts w:ascii="Franklin Gothic Book" w:hAnsi="Franklin Gothic Book"/>
                <w:color w:val="000000"/>
                <w:sz w:val="24"/>
                <w:szCs w:val="24"/>
                <w:lang w:eastAsia="cs-CZ" w:bidi="cs-CZ"/>
              </w:rPr>
              <w:t>–</w:t>
            </w:r>
            <w:r>
              <w:rPr>
                <w:rFonts w:ascii="Franklin Gothic Book" w:hAnsi="Franklin Gothic Book"/>
                <w:color w:val="000000"/>
                <w:sz w:val="24"/>
                <w:szCs w:val="24"/>
                <w:lang w:eastAsia="cs-CZ" w:bidi="cs-CZ"/>
              </w:rPr>
              <w:t>5</w:t>
            </w:r>
            <w:r w:rsidRPr="00D5230B">
              <w:rPr>
                <w:rFonts w:ascii="Franklin Gothic Book" w:hAnsi="Franklin Gothic Book"/>
                <w:color w:val="000000"/>
                <w:sz w:val="24"/>
                <w:szCs w:val="24"/>
                <w:lang w:eastAsia="cs-CZ" w:bidi="cs-CZ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2B1F2AF" w14:textId="77777777" w:rsidR="00987FF2" w:rsidRPr="00D5230B" w:rsidRDefault="00987FF2" w:rsidP="000E08A2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rFonts w:ascii="Franklin Gothic Book" w:hAnsi="Franklin Gothic Book"/>
                <w:color w:val="000000"/>
                <w:sz w:val="24"/>
                <w:szCs w:val="24"/>
                <w:lang w:eastAsia="cs-CZ" w:bidi="cs-CZ"/>
              </w:rPr>
            </w:pPr>
            <w:r w:rsidRPr="00D5230B">
              <w:rPr>
                <w:rFonts w:ascii="Franklin Gothic Book" w:hAnsi="Franklin Gothic Book" w:cs="Times New Roman"/>
                <w:sz w:val="24"/>
                <w:szCs w:val="24"/>
              </w:rPr>
              <w:t>dostatečný</w:t>
            </w:r>
          </w:p>
        </w:tc>
      </w:tr>
      <w:tr w:rsidR="00987FF2" w:rsidRPr="00D5230B" w14:paraId="079892D1" w14:textId="77777777" w:rsidTr="000E08A2">
        <w:trPr>
          <w:trHeight w:hRule="exact" w:val="408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663D97D" w14:textId="29A64890" w:rsidR="00987FF2" w:rsidRPr="00D5230B" w:rsidRDefault="00987FF2" w:rsidP="000E08A2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5230B">
              <w:rPr>
                <w:rFonts w:ascii="Franklin Gothic Book" w:hAnsi="Franklin Gothic Book"/>
                <w:color w:val="000000"/>
                <w:sz w:val="24"/>
                <w:szCs w:val="24"/>
                <w:lang w:eastAsia="cs-CZ" w:bidi="cs-CZ"/>
              </w:rPr>
              <w:t xml:space="preserve">hodnocení je nižší než </w:t>
            </w:r>
            <w:r>
              <w:rPr>
                <w:rFonts w:ascii="Franklin Gothic Book" w:hAnsi="Franklin Gothic Book"/>
                <w:color w:val="000000"/>
                <w:sz w:val="24"/>
                <w:szCs w:val="24"/>
                <w:lang w:eastAsia="cs-CZ" w:bidi="cs-CZ"/>
              </w:rPr>
              <w:t>5</w:t>
            </w:r>
            <w:r w:rsidRPr="00D5230B">
              <w:rPr>
                <w:rFonts w:ascii="Franklin Gothic Book" w:hAnsi="Franklin Gothic Book"/>
                <w:color w:val="000000"/>
                <w:sz w:val="24"/>
                <w:szCs w:val="24"/>
                <w:lang w:eastAsia="cs-CZ" w:bidi="cs-CZ"/>
              </w:rPr>
              <w:t>1 %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F9B65AD" w14:textId="77777777" w:rsidR="00987FF2" w:rsidRPr="00D5230B" w:rsidRDefault="00987FF2" w:rsidP="000E08A2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rFonts w:ascii="Franklin Gothic Book" w:hAnsi="Franklin Gothic Book"/>
                <w:color w:val="000000"/>
                <w:sz w:val="24"/>
                <w:szCs w:val="24"/>
                <w:lang w:eastAsia="cs-CZ" w:bidi="cs-CZ"/>
              </w:rPr>
            </w:pPr>
            <w:r w:rsidRPr="00D5230B">
              <w:rPr>
                <w:rFonts w:ascii="Franklin Gothic Book" w:hAnsi="Franklin Gothic Book" w:cs="Times New Roman"/>
                <w:sz w:val="24"/>
                <w:szCs w:val="24"/>
              </w:rPr>
              <w:t>nedostatečný</w:t>
            </w:r>
          </w:p>
        </w:tc>
      </w:tr>
    </w:tbl>
    <w:p w14:paraId="08CC125B" w14:textId="77777777" w:rsidR="00987FF2" w:rsidRDefault="00987FF2" w:rsidP="00987FF2">
      <w:pPr>
        <w:pStyle w:val="Zkladntext1"/>
        <w:shd w:val="clear" w:color="auto" w:fill="auto"/>
        <w:spacing w:after="0"/>
        <w:ind w:firstLine="0"/>
        <w:rPr>
          <w:rFonts w:ascii="Franklin Gothic Book" w:hAnsi="Franklin Gothic Book"/>
          <w:color w:val="000000"/>
          <w:lang w:eastAsia="cs-CZ" w:bidi="cs-CZ"/>
        </w:rPr>
      </w:pPr>
    </w:p>
    <w:p w14:paraId="17E8E556" w14:textId="17260621" w:rsidR="00987FF2" w:rsidRPr="00D5230B" w:rsidRDefault="00987FF2" w:rsidP="00987FF2">
      <w:pPr>
        <w:pStyle w:val="Zkladntext1"/>
        <w:shd w:val="clear" w:color="auto" w:fill="auto"/>
        <w:spacing w:after="0"/>
        <w:ind w:firstLine="0"/>
        <w:rPr>
          <w:rFonts w:ascii="Franklin Gothic Book" w:hAnsi="Franklin Gothic Book"/>
          <w:color w:val="000000"/>
          <w:sz w:val="24"/>
          <w:szCs w:val="24"/>
          <w:lang w:eastAsia="cs-CZ" w:bidi="cs-CZ"/>
        </w:rPr>
      </w:pPr>
      <w:r w:rsidRPr="00D5230B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 xml:space="preserve"> V Praze dne: </w:t>
      </w: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15</w:t>
      </w:r>
      <w:r w:rsidRPr="00D5230B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 xml:space="preserve">. </w:t>
      </w:r>
      <w:r w:rsidR="00CC44D0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9</w:t>
      </w:r>
      <w:r w:rsidRPr="00D5230B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. 202</w:t>
      </w:r>
      <w:r w:rsidR="005F05C9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5</w:t>
      </w:r>
    </w:p>
    <w:p w14:paraId="5CB2C828" w14:textId="77777777" w:rsidR="00987FF2" w:rsidRPr="00674E94" w:rsidRDefault="00987FF2" w:rsidP="00987FF2">
      <w:pPr>
        <w:pStyle w:val="Zkladntext1"/>
        <w:shd w:val="clear" w:color="auto" w:fill="auto"/>
        <w:spacing w:after="0"/>
        <w:rPr>
          <w:rFonts w:ascii="Franklin Gothic Book" w:hAnsi="Franklin Gothic Book"/>
          <w:color w:val="000000"/>
          <w:sz w:val="24"/>
          <w:szCs w:val="24"/>
          <w:lang w:eastAsia="cs-CZ" w:bidi="cs-CZ"/>
        </w:rPr>
      </w:pPr>
    </w:p>
    <w:p w14:paraId="51B592C4" w14:textId="40C08E67" w:rsidR="00987FF2" w:rsidRPr="00674E94" w:rsidRDefault="00987FF2" w:rsidP="00987FF2">
      <w:pPr>
        <w:pStyle w:val="Zkladntext1"/>
        <w:shd w:val="clear" w:color="auto" w:fill="auto"/>
        <w:spacing w:after="0"/>
        <w:rPr>
          <w:rFonts w:ascii="Franklin Gothic Book" w:hAnsi="Franklin Gothic Book"/>
          <w:color w:val="000000"/>
          <w:sz w:val="24"/>
          <w:szCs w:val="24"/>
          <w:lang w:eastAsia="cs-CZ" w:bidi="cs-CZ"/>
        </w:rPr>
      </w:pP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 xml:space="preserve">Zpracoval: </w:t>
      </w:r>
      <w:r w:rsidR="005F05C9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Ondřej Pacner</w:t>
      </w:r>
    </w:p>
    <w:p w14:paraId="3DCC3E79" w14:textId="77777777" w:rsidR="00987FF2" w:rsidRPr="00674E94" w:rsidRDefault="00987FF2" w:rsidP="00987FF2">
      <w:pPr>
        <w:pStyle w:val="Zkladntext1"/>
        <w:shd w:val="clear" w:color="auto" w:fill="auto"/>
        <w:spacing w:after="0"/>
        <w:rPr>
          <w:rFonts w:ascii="Franklin Gothic Book" w:hAnsi="Franklin Gothic Book"/>
          <w:color w:val="000000"/>
          <w:sz w:val="24"/>
          <w:szCs w:val="24"/>
          <w:lang w:eastAsia="cs-CZ" w:bidi="cs-CZ"/>
        </w:rPr>
      </w:pP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Schválil:</w:t>
      </w: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  <w:t>Ing. Milan Vorel</w:t>
      </w: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 xml:space="preserve"> v.r.</w:t>
      </w:r>
    </w:p>
    <w:p w14:paraId="5F85768E" w14:textId="77777777" w:rsidR="00987FF2" w:rsidRPr="00674E94" w:rsidRDefault="00987FF2" w:rsidP="00987FF2">
      <w:pPr>
        <w:pStyle w:val="Zkladntext1"/>
        <w:shd w:val="clear" w:color="auto" w:fill="auto"/>
        <w:spacing w:after="0"/>
        <w:ind w:left="284" w:firstLine="0"/>
        <w:rPr>
          <w:rFonts w:ascii="Franklin Gothic Book" w:hAnsi="Franklin Gothic Book"/>
          <w:sz w:val="24"/>
          <w:szCs w:val="24"/>
        </w:rPr>
      </w:pP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674E94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  <w:t>Ředitel školy</w:t>
      </w:r>
    </w:p>
    <w:p w14:paraId="4B797BDA" w14:textId="77777777" w:rsidR="009029F6" w:rsidRPr="001F101F" w:rsidRDefault="009029F6" w:rsidP="001F101F"/>
    <w:sectPr w:rsidR="009029F6" w:rsidRPr="001F101F" w:rsidSect="0026742B">
      <w:headerReference w:type="default" r:id="rId11"/>
      <w:footerReference w:type="default" r:id="rId12"/>
      <w:pgSz w:w="11906" w:h="16838"/>
      <w:pgMar w:top="794" w:right="1021" w:bottom="794" w:left="102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397D0" w14:textId="77777777" w:rsidR="006476D0" w:rsidRDefault="006476D0" w:rsidP="00244D92">
      <w:pPr>
        <w:spacing w:after="0" w:line="240" w:lineRule="auto"/>
      </w:pPr>
      <w:r>
        <w:separator/>
      </w:r>
    </w:p>
  </w:endnote>
  <w:endnote w:type="continuationSeparator" w:id="0">
    <w:p w14:paraId="0DE73018" w14:textId="77777777" w:rsidR="006476D0" w:rsidRDefault="006476D0" w:rsidP="00244D92">
      <w:pPr>
        <w:spacing w:after="0" w:line="240" w:lineRule="auto"/>
      </w:pPr>
      <w:r>
        <w:continuationSeparator/>
      </w:r>
    </w:p>
  </w:endnote>
  <w:endnote w:type="continuationNotice" w:id="1">
    <w:p w14:paraId="46D1BE17" w14:textId="77777777" w:rsidR="006476D0" w:rsidRDefault="006476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4D46" w14:textId="77777777" w:rsidR="002F3BCD" w:rsidRPr="00561626" w:rsidRDefault="002F3BCD" w:rsidP="002F3BC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</w:t>
    </w:r>
    <w:r w:rsidRPr="00561626">
      <w:rPr>
        <w:sz w:val="16"/>
        <w:szCs w:val="16"/>
      </w:rPr>
      <w:t xml:space="preserve"> 242 456</w:t>
    </w:r>
    <w:r>
      <w:rPr>
        <w:sz w:val="16"/>
        <w:szCs w:val="16"/>
      </w:rPr>
      <w:t> </w:t>
    </w:r>
    <w:r w:rsidRPr="00561626">
      <w:rPr>
        <w:sz w:val="16"/>
        <w:szCs w:val="16"/>
      </w:rPr>
      <w:t>100</w:t>
    </w:r>
    <w:r>
      <w:rPr>
        <w:sz w:val="16"/>
        <w:szCs w:val="16"/>
      </w:rPr>
      <w:t xml:space="preserve"> | sekretariát: +420 242 456 101</w:t>
    </w:r>
    <w:r w:rsidRPr="00561626">
      <w:rPr>
        <w:sz w:val="16"/>
        <w:szCs w:val="16"/>
      </w:rPr>
      <w:tab/>
    </w:r>
    <w:r w:rsidRPr="00561626">
      <w:rPr>
        <w:sz w:val="16"/>
        <w:szCs w:val="16"/>
      </w:rPr>
      <w:tab/>
      <w:t xml:space="preserve"> mailbox@skolahostivar.cz | www.skolahostivar.cz</w:t>
    </w:r>
  </w:p>
  <w:p w14:paraId="67E85330" w14:textId="77777777" w:rsidR="002F3BCD" w:rsidRDefault="002F3B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E20BE" w14:textId="77777777" w:rsidR="006476D0" w:rsidRDefault="006476D0" w:rsidP="00244D92">
      <w:pPr>
        <w:spacing w:after="0" w:line="240" w:lineRule="auto"/>
      </w:pPr>
      <w:r>
        <w:separator/>
      </w:r>
    </w:p>
  </w:footnote>
  <w:footnote w:type="continuationSeparator" w:id="0">
    <w:p w14:paraId="7A8EAB65" w14:textId="77777777" w:rsidR="006476D0" w:rsidRDefault="006476D0" w:rsidP="00244D92">
      <w:pPr>
        <w:spacing w:after="0" w:line="240" w:lineRule="auto"/>
      </w:pPr>
      <w:r>
        <w:continuationSeparator/>
      </w:r>
    </w:p>
  </w:footnote>
  <w:footnote w:type="continuationNotice" w:id="1">
    <w:p w14:paraId="46886AFD" w14:textId="77777777" w:rsidR="006476D0" w:rsidRDefault="006476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2BD0" w14:textId="3CE2E443" w:rsidR="00244D92" w:rsidRDefault="00E21CD7" w:rsidP="00E21CD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5CE61DE0" wp14:editId="31CB9F80">
          <wp:extent cx="6109970" cy="619125"/>
          <wp:effectExtent l="0" t="0" r="508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997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3190"/>
    <w:multiLevelType w:val="hybridMultilevel"/>
    <w:tmpl w:val="5A6687D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B09EA"/>
    <w:multiLevelType w:val="hybridMultilevel"/>
    <w:tmpl w:val="7B76F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D11D3"/>
    <w:multiLevelType w:val="hybridMultilevel"/>
    <w:tmpl w:val="318075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C1C22"/>
    <w:multiLevelType w:val="multilevel"/>
    <w:tmpl w:val="6D8E4450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DE4B9A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7769CE"/>
    <w:multiLevelType w:val="hybridMultilevel"/>
    <w:tmpl w:val="4C408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01210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659692B"/>
    <w:multiLevelType w:val="hybridMultilevel"/>
    <w:tmpl w:val="DAEE9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7320A"/>
    <w:multiLevelType w:val="hybridMultilevel"/>
    <w:tmpl w:val="9B045DB6"/>
    <w:lvl w:ilvl="0" w:tplc="F7425DDE">
      <w:numFmt w:val="bullet"/>
      <w:lvlText w:val=""/>
      <w:lvlJc w:val="left"/>
      <w:pPr>
        <w:ind w:left="359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32251E4"/>
    <w:multiLevelType w:val="multilevel"/>
    <w:tmpl w:val="DACA053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AF105A"/>
    <w:multiLevelType w:val="hybridMultilevel"/>
    <w:tmpl w:val="FE56E2F4"/>
    <w:lvl w:ilvl="0" w:tplc="47E0CBB2"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5503182">
    <w:abstractNumId w:val="7"/>
  </w:num>
  <w:num w:numId="2" w16cid:durableId="1252861523">
    <w:abstractNumId w:val="2"/>
  </w:num>
  <w:num w:numId="3" w16cid:durableId="1904950830">
    <w:abstractNumId w:val="5"/>
  </w:num>
  <w:num w:numId="4" w16cid:durableId="323053288">
    <w:abstractNumId w:val="10"/>
  </w:num>
  <w:num w:numId="5" w16cid:durableId="2024550228">
    <w:abstractNumId w:val="6"/>
  </w:num>
  <w:num w:numId="6" w16cid:durableId="1310162577">
    <w:abstractNumId w:val="4"/>
  </w:num>
  <w:num w:numId="7" w16cid:durableId="446169326">
    <w:abstractNumId w:val="8"/>
  </w:num>
  <w:num w:numId="8" w16cid:durableId="795418125">
    <w:abstractNumId w:val="1"/>
  </w:num>
  <w:num w:numId="9" w16cid:durableId="2073695070">
    <w:abstractNumId w:val="3"/>
  </w:num>
  <w:num w:numId="10" w16cid:durableId="878511534">
    <w:abstractNumId w:val="9"/>
  </w:num>
  <w:num w:numId="11" w16cid:durableId="84594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E"/>
    <w:rsid w:val="00075DAC"/>
    <w:rsid w:val="001055A6"/>
    <w:rsid w:val="00106878"/>
    <w:rsid w:val="00182524"/>
    <w:rsid w:val="001863B3"/>
    <w:rsid w:val="001869AE"/>
    <w:rsid w:val="001F101F"/>
    <w:rsid w:val="00214183"/>
    <w:rsid w:val="002421AD"/>
    <w:rsid w:val="00244D92"/>
    <w:rsid w:val="002462BC"/>
    <w:rsid w:val="00246556"/>
    <w:rsid w:val="0026742B"/>
    <w:rsid w:val="00295A25"/>
    <w:rsid w:val="002B4A1F"/>
    <w:rsid w:val="002F3BCD"/>
    <w:rsid w:val="002F3F9B"/>
    <w:rsid w:val="00386F8E"/>
    <w:rsid w:val="003A187C"/>
    <w:rsid w:val="003E35AE"/>
    <w:rsid w:val="00415023"/>
    <w:rsid w:val="00485CCC"/>
    <w:rsid w:val="00514D98"/>
    <w:rsid w:val="00515400"/>
    <w:rsid w:val="005421B0"/>
    <w:rsid w:val="0055049C"/>
    <w:rsid w:val="00551A11"/>
    <w:rsid w:val="00567AB3"/>
    <w:rsid w:val="00576C60"/>
    <w:rsid w:val="005D5DE9"/>
    <w:rsid w:val="005D73FA"/>
    <w:rsid w:val="005F05C9"/>
    <w:rsid w:val="005F28EB"/>
    <w:rsid w:val="00612F1A"/>
    <w:rsid w:val="006476D0"/>
    <w:rsid w:val="006D6C89"/>
    <w:rsid w:val="007B2A71"/>
    <w:rsid w:val="007D117D"/>
    <w:rsid w:val="007E295F"/>
    <w:rsid w:val="007E2D8A"/>
    <w:rsid w:val="00847203"/>
    <w:rsid w:val="0085141B"/>
    <w:rsid w:val="008545D2"/>
    <w:rsid w:val="00870A0C"/>
    <w:rsid w:val="00890EB7"/>
    <w:rsid w:val="008B379E"/>
    <w:rsid w:val="008C18F4"/>
    <w:rsid w:val="008F6455"/>
    <w:rsid w:val="009029F6"/>
    <w:rsid w:val="009176AC"/>
    <w:rsid w:val="009368DD"/>
    <w:rsid w:val="00944750"/>
    <w:rsid w:val="00950E85"/>
    <w:rsid w:val="009515AD"/>
    <w:rsid w:val="00985D61"/>
    <w:rsid w:val="00987FF2"/>
    <w:rsid w:val="009C4B63"/>
    <w:rsid w:val="009E2982"/>
    <w:rsid w:val="00A33241"/>
    <w:rsid w:val="00A42144"/>
    <w:rsid w:val="00A8603E"/>
    <w:rsid w:val="00AB3538"/>
    <w:rsid w:val="00AC05A8"/>
    <w:rsid w:val="00AC1042"/>
    <w:rsid w:val="00AD53BE"/>
    <w:rsid w:val="00AD611C"/>
    <w:rsid w:val="00BC2952"/>
    <w:rsid w:val="00BC5661"/>
    <w:rsid w:val="00BD668F"/>
    <w:rsid w:val="00C43530"/>
    <w:rsid w:val="00C46CE1"/>
    <w:rsid w:val="00C75553"/>
    <w:rsid w:val="00CA0D1F"/>
    <w:rsid w:val="00CC44D0"/>
    <w:rsid w:val="00CD2443"/>
    <w:rsid w:val="00CD45F2"/>
    <w:rsid w:val="00CD511F"/>
    <w:rsid w:val="00CE5ABA"/>
    <w:rsid w:val="00CE60F9"/>
    <w:rsid w:val="00D37758"/>
    <w:rsid w:val="00D74974"/>
    <w:rsid w:val="00DD1E23"/>
    <w:rsid w:val="00E04612"/>
    <w:rsid w:val="00E21CD7"/>
    <w:rsid w:val="00E463A0"/>
    <w:rsid w:val="00EC15BC"/>
    <w:rsid w:val="00EF0869"/>
    <w:rsid w:val="00F1548F"/>
    <w:rsid w:val="00F64A18"/>
    <w:rsid w:val="4B1BF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39EE5"/>
  <w15:chartTrackingRefBased/>
  <w15:docId w15:val="{9FAB5C47-CF60-4164-8756-605B113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styleId="Odstavecseseznamem">
    <w:name w:val="List Paragraph"/>
    <w:basedOn w:val="Normln"/>
    <w:uiPriority w:val="34"/>
    <w:qFormat/>
    <w:rsid w:val="00E463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63A0"/>
    <w:rPr>
      <w:color w:val="0563C1" w:themeColor="hyperlink"/>
      <w:u w:val="single"/>
    </w:rPr>
  </w:style>
  <w:style w:type="paragraph" w:customStyle="1" w:styleId="xmsonormal">
    <w:name w:val="x_msonormal"/>
    <w:basedOn w:val="Normln"/>
    <w:uiPriority w:val="99"/>
    <w:rsid w:val="007B2A7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C2952"/>
  </w:style>
  <w:style w:type="paragraph" w:customStyle="1" w:styleId="Default">
    <w:name w:val="Default"/>
    <w:rsid w:val="00987FF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character" w:customStyle="1" w:styleId="Zkladntext">
    <w:name w:val="Základní text_"/>
    <w:basedOn w:val="Standardnpsmoodstavce"/>
    <w:link w:val="Zkladntext1"/>
    <w:rsid w:val="00987FF2"/>
    <w:rPr>
      <w:rFonts w:ascii="Calibri" w:eastAsia="Calibri" w:hAnsi="Calibri" w:cs="Calibri"/>
      <w:shd w:val="clear" w:color="auto" w:fill="FFFFFF"/>
    </w:rPr>
  </w:style>
  <w:style w:type="character" w:customStyle="1" w:styleId="Jin">
    <w:name w:val="Jiné_"/>
    <w:basedOn w:val="Standardnpsmoodstavce"/>
    <w:link w:val="Jin0"/>
    <w:rsid w:val="00987FF2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987FF2"/>
    <w:pPr>
      <w:widowControl w:val="0"/>
      <w:shd w:val="clear" w:color="auto" w:fill="FFFFFF"/>
      <w:spacing w:after="120" w:line="240" w:lineRule="auto"/>
      <w:ind w:firstLine="60"/>
    </w:pPr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rsid w:val="00987FF2"/>
    <w:pPr>
      <w:widowControl w:val="0"/>
      <w:shd w:val="clear" w:color="auto" w:fill="FFFFFF"/>
      <w:spacing w:after="120" w:line="240" w:lineRule="auto"/>
      <w:ind w:firstLine="60"/>
    </w:pPr>
    <w:rPr>
      <w:rFonts w:ascii="Calibri" w:eastAsia="Calibri" w:hAnsi="Calibri" w:cs="Calibri"/>
    </w:rPr>
  </w:style>
  <w:style w:type="character" w:customStyle="1" w:styleId="Nadpis20">
    <w:name w:val="Nadpis #2_"/>
    <w:basedOn w:val="Standardnpsmoodstavce"/>
    <w:link w:val="Nadpis21"/>
    <w:rsid w:val="00987FF2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Nadpis21">
    <w:name w:val="Nadpis #2"/>
    <w:basedOn w:val="Normln"/>
    <w:link w:val="Nadpis20"/>
    <w:rsid w:val="00987FF2"/>
    <w:pPr>
      <w:widowControl w:val="0"/>
      <w:shd w:val="clear" w:color="auto" w:fill="FFFFFF"/>
      <w:spacing w:after="260" w:line="240" w:lineRule="auto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987FF2"/>
    <w:pPr>
      <w:outlineLvl w:val="9"/>
    </w:pPr>
    <w:rPr>
      <w:rFonts w:asciiTheme="majorHAnsi" w:hAnsiTheme="majorHAnsi"/>
      <w:caps w:val="0"/>
      <w:color w:val="2E74B5" w:themeColor="accent1" w:themeShade="BF"/>
      <w:sz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987FF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19" ma:contentTypeDescription="Vytvoří nový dokument" ma:contentTypeScope="" ma:versionID="b4f5201b4b5eb5042fe63b85760abc12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f380c2aa00b1d1562f6d9da5f3ccfcfd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QYJ6VK6WDPCP-2026886553-12820</_dlc_DocId>
    <_dlc_DocIdUrl xmlns="9d0ca0cf-2a35-4d1a-8451-71dcfb90f667">
      <Url>https://skolahostivar.sharepoint.com/sites/data/_layouts/15/DocIdRedir.aspx?ID=QYJ6VK6WDPCP-2026886553-12820</Url>
      <Description>QYJ6VK6WDPCP-2026886553-12820</Description>
    </_dlc_DocIdUrl>
    <Odkaz xmlns="a8aa33a2-52a5-45f6-974e-12c2a4519bd9">
      <Url xsi:nil="true"/>
      <Description xsi:nil="true"/>
    </Odkaz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4EB82-F865-4DA2-8681-A0E63558E25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4373A17-57F8-4CFD-9F6D-4BF9469D1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EBE7BA-561F-4DC8-A4C1-107DEE540656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6647CB0-9504-4BED-A105-6F360B9D9F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Brož</dc:creator>
  <cp:keywords/>
  <dc:description/>
  <cp:lastModifiedBy>Ondřej Pacner</cp:lastModifiedBy>
  <cp:revision>4</cp:revision>
  <cp:lastPrinted>2021-09-21T05:43:00Z</cp:lastPrinted>
  <dcterms:created xsi:type="dcterms:W3CDTF">2023-10-12T09:53:00Z</dcterms:created>
  <dcterms:modified xsi:type="dcterms:W3CDTF">2026-05-19T08:45:00Z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1282000</vt:r8>
  </property>
  <property fmtid="{D5CDD505-2E9C-101B-9397-08002B2CF9AE}" pid="4" name="_dlc_DocIdItemGuid">
    <vt:lpwstr>708adecd-bddd-51c3-9626-77bd0bcd3d9a</vt:lpwstr>
  </property>
  <property fmtid="{D5CDD505-2E9C-101B-9397-08002B2CF9AE}" pid="5" name="MediaServiceImageTags">
    <vt:lpwstr/>
  </property>
</Properties>
</file>