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7992" w:rsidR="00CD7537" w:rsidP="00CD7537" w:rsidRDefault="00CD7537" w14:paraId="5181974F" w14:textId="13625018">
      <w:pPr>
        <w:spacing w:before="120" w:after="0" w:line="240" w:lineRule="auto"/>
        <w:rPr>
          <w:rFonts w:ascii="Franklin Gothic Book" w:hAnsi="Franklin Gothic Book" w:cstheme="minorHAnsi"/>
          <w:b/>
        </w:rPr>
      </w:pPr>
      <w:r w:rsidRPr="004E7992">
        <w:rPr>
          <w:rFonts w:ascii="Franklin Gothic Book" w:hAnsi="Franklin Gothic Book" w:cstheme="minorHAnsi"/>
          <w:b/>
        </w:rPr>
        <w:t>Časově tematický plán</w:t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  <w:sz w:val="20"/>
          <w:szCs w:val="20"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>
        <w:rPr>
          <w:rFonts w:ascii="Franklin Gothic Book" w:hAnsi="Franklin Gothic Book" w:cstheme="minorHAnsi"/>
          <w:b/>
        </w:rPr>
        <w:tab/>
      </w:r>
      <w:r w:rsidRPr="004E7992" w:rsidR="001A0A6F">
        <w:rPr>
          <w:rFonts w:ascii="Franklin Gothic Book" w:hAnsi="Franklin Gothic Book" w:cstheme="minorHAnsi"/>
          <w:b/>
        </w:rPr>
        <w:t xml:space="preserve">             </w:t>
      </w:r>
      <w:r w:rsidRPr="004E7992">
        <w:rPr>
          <w:rFonts w:ascii="Franklin Gothic Book" w:hAnsi="Franklin Gothic Book" w:cstheme="minorHAnsi"/>
          <w:b/>
        </w:rPr>
        <w:t>Předmět:</w:t>
      </w:r>
      <w:r w:rsidRPr="004E7992" w:rsidR="001A0A6F">
        <w:rPr>
          <w:rFonts w:ascii="Franklin Gothic Book" w:hAnsi="Franklin Gothic Book" w:cstheme="minorHAnsi"/>
          <w:b/>
        </w:rPr>
        <w:t xml:space="preserve"> </w:t>
      </w:r>
      <w:r w:rsidR="00A7080F">
        <w:rPr>
          <w:rFonts w:ascii="Franklin Gothic Book" w:hAnsi="Franklin Gothic Book" w:cstheme="minorHAnsi"/>
          <w:b/>
        </w:rPr>
        <w:t>V</w:t>
      </w:r>
      <w:r w:rsidR="001B4DB1">
        <w:rPr>
          <w:rFonts w:ascii="Franklin Gothic Book" w:hAnsi="Franklin Gothic Book" w:cstheme="minorHAnsi"/>
          <w:b/>
        </w:rPr>
        <w:t>YP</w:t>
      </w:r>
    </w:p>
    <w:p w:rsidRPr="004E7992" w:rsidR="00CD7537" w:rsidP="2C208E4A" w:rsidRDefault="001A0A6F" w14:paraId="73969D98" w14:textId="2AC828F8">
      <w:pPr>
        <w:spacing w:before="120" w:after="0" w:line="240" w:lineRule="auto"/>
        <w:rPr>
          <w:rFonts w:ascii="Franklin Gothic Book" w:hAnsi="Franklin Gothic Book"/>
          <w:b/>
          <w:bCs/>
        </w:rPr>
      </w:pPr>
      <w:r w:rsidRPr="2C208E4A">
        <w:rPr>
          <w:rFonts w:ascii="Franklin Gothic Book" w:hAnsi="Franklin Gothic Book"/>
          <w:b/>
          <w:bCs/>
        </w:rPr>
        <w:t xml:space="preserve">Ročník: </w:t>
      </w:r>
      <w:r w:rsidRPr="2C208E4A" w:rsidR="0DAEFAE1">
        <w:rPr>
          <w:rFonts w:ascii="Franklin Gothic Book" w:hAnsi="Franklin Gothic Book"/>
          <w:b/>
          <w:bCs/>
        </w:rPr>
        <w:t>2</w:t>
      </w:r>
      <w:r w:rsidRPr="2C208E4A" w:rsidR="00EF2B67">
        <w:rPr>
          <w:rFonts w:ascii="Franklin Gothic Book" w:hAnsi="Franklin Gothic Book"/>
          <w:b/>
          <w:bCs/>
        </w:rPr>
        <w:t>. ročník</w:t>
      </w:r>
      <w:r w:rsidRPr="2C208E4A">
        <w:rPr>
          <w:rFonts w:ascii="Franklin Gothic Book" w:hAnsi="Franklin Gothic Book"/>
          <w:b/>
          <w:bCs/>
        </w:rPr>
        <w:t xml:space="preserve"> | Obor: </w:t>
      </w:r>
      <w:r w:rsidRPr="2C208E4A" w:rsidR="001B4DB1">
        <w:rPr>
          <w:rFonts w:ascii="Franklin Gothic Book" w:hAnsi="Franklin Gothic Book"/>
          <w:b/>
          <w:bCs/>
        </w:rPr>
        <w:t>Gymnázium multimédií</w:t>
      </w:r>
      <w:r w:rsidRPr="2C208E4A">
        <w:rPr>
          <w:rFonts w:ascii="Franklin Gothic Book" w:hAnsi="Franklin Gothic Book"/>
          <w:b/>
          <w:bCs/>
        </w:rPr>
        <w:t xml:space="preserve"> | Počet hodin: </w:t>
      </w:r>
      <w:r w:rsidR="00F95E39">
        <w:rPr>
          <w:rFonts w:ascii="Franklin Gothic Book" w:hAnsi="Franklin Gothic Book"/>
          <w:b/>
          <w:bCs/>
        </w:rPr>
        <w:t>64</w:t>
      </w:r>
    </w:p>
    <w:p w:rsidRPr="004E7992" w:rsidR="00EF2B67" w:rsidP="00EF2B67" w:rsidRDefault="00EF2B67" w14:paraId="7428BFA2" w14:textId="77777777">
      <w:pPr>
        <w:spacing w:before="120" w:after="0" w:line="240" w:lineRule="auto"/>
        <w:jc w:val="center"/>
        <w:rPr>
          <w:rFonts w:ascii="Franklin Gothic Book" w:hAnsi="Franklin Gothic Book" w:cstheme="minorHAnsi"/>
        </w:rPr>
      </w:pPr>
    </w:p>
    <w:tbl>
      <w:tblPr>
        <w:tblW w:w="9402" w:type="dxa"/>
        <w:tblInd w:w="1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4033"/>
        <w:gridCol w:w="738"/>
        <w:gridCol w:w="567"/>
        <w:gridCol w:w="2268"/>
        <w:gridCol w:w="1796"/>
      </w:tblGrid>
      <w:tr w:rsidRPr="004E7992" w:rsidR="005E54DA" w:rsidTr="00FF241F" w14:paraId="22221A79" w14:textId="77777777">
        <w:trPr>
          <w:trHeight w:val="35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EF2B67" w14:paraId="5A4CADF3" w14:textId="77777777">
            <w:pPr>
              <w:pStyle w:val="Normlntun"/>
            </w:pPr>
            <w:r w:rsidRPr="004E7992">
              <w:t>Tematické celky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EF2B67" w14:paraId="4ABA261C" w14:textId="77777777">
            <w:pPr>
              <w:pStyle w:val="Normlntun"/>
            </w:pPr>
            <w:r w:rsidRPr="004E7992">
              <w:t>Měsíc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EF2B67" w14:paraId="6254CA0D" w14:textId="70847543">
            <w:pPr>
              <w:pStyle w:val="Normlntun"/>
            </w:pPr>
            <w:r w:rsidRPr="004E7992">
              <w:t>Hod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CD7537" w14:paraId="69D8324E" w14:textId="77777777">
            <w:pPr>
              <w:pStyle w:val="Normlntun"/>
            </w:pPr>
            <w:r w:rsidRPr="004E7992">
              <w:t>Vyučovací m</w:t>
            </w:r>
            <w:r w:rsidRPr="004E7992" w:rsidR="00EF2B67">
              <w:t>etody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EF2B67" w:rsidP="005568A2" w:rsidRDefault="00EF2B67" w14:paraId="260ED585" w14:textId="77777777">
            <w:pPr>
              <w:pStyle w:val="Normlntun"/>
            </w:pPr>
            <w:r w:rsidRPr="004E7992">
              <w:t xml:space="preserve">Prostředky </w:t>
            </w:r>
            <w:r w:rsidRPr="004E7992">
              <w:br/>
            </w:r>
            <w:r w:rsidRPr="004E7992">
              <w:t>k výuce</w:t>
            </w:r>
          </w:p>
        </w:tc>
      </w:tr>
      <w:tr w:rsidRPr="004E7992" w:rsidR="00C56959" w:rsidTr="00FF241F" w14:paraId="1EA00438" w14:textId="77777777">
        <w:trPr>
          <w:cantSplit/>
          <w:trHeight w:val="170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F466C" w:rsidP="003F466C" w:rsidRDefault="00FB106A" w14:paraId="1460CFF7" w14:textId="65F0145D">
            <w:pPr>
              <w:pStyle w:val="Odrkytabulka"/>
              <w:numPr>
                <w:ilvl w:val="0"/>
                <w:numId w:val="0"/>
              </w:numPr>
              <w:ind w:left="1004" w:hanging="360"/>
            </w:pPr>
            <w:r w:rsidRPr="00254541">
              <w:t>1</w:t>
            </w:r>
            <w:r w:rsidR="003F466C">
              <w:t>.</w:t>
            </w:r>
            <w:r w:rsidRPr="003D1C33" w:rsidR="003F466C">
              <w:t xml:space="preserve"> Částí lidského těla a celé figury</w:t>
            </w:r>
          </w:p>
          <w:p w:rsidRPr="00AC474D" w:rsidR="003F466C" w:rsidP="003F466C" w:rsidRDefault="003F466C" w14:paraId="6116F1FF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 xml:space="preserve">kresba a malba částí lidského těla </w:t>
            </w:r>
          </w:p>
          <w:p w:rsidRPr="00CB11F2" w:rsidR="003F466C" w:rsidP="003F466C" w:rsidRDefault="003F466C" w14:paraId="484EB77A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 w:rsidRPr="00AC474D">
              <w:t>lidské tělo jako proporční měřítko pro výtvarně užitou tvorbu</w:t>
            </w:r>
          </w:p>
          <w:p w:rsidRPr="00CB11F2" w:rsidR="003F466C" w:rsidP="003F466C" w:rsidRDefault="003F466C" w14:paraId="0EE1961F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studie fragmentů a detailů lidského těla</w:t>
            </w:r>
          </w:p>
          <w:p w:rsidRPr="00CB11F2" w:rsidR="003F466C" w:rsidP="003F466C" w:rsidRDefault="003F466C" w14:paraId="7F48CBB8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 xml:space="preserve">proporce figury  </w:t>
            </w:r>
          </w:p>
          <w:p w:rsidRPr="004E7992" w:rsidR="006B2AA2" w:rsidP="007F0228" w:rsidRDefault="006B2AA2" w14:paraId="22A21C08" w14:textId="26BC5558">
            <w:pPr>
              <w:pStyle w:val="Odrkytabulka"/>
              <w:numPr>
                <w:ilvl w:val="0"/>
                <w:numId w:val="0"/>
              </w:numPr>
              <w:ind w:left="1004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B60DA8" w:rsidR="00C56959" w:rsidP="00B60DA8" w:rsidRDefault="005610B4" w14:paraId="401A3573" w14:textId="4FD6C208">
            <w:pPr>
              <w:jc w:val="center"/>
            </w:pPr>
            <w:r w:rsidRPr="00B60DA8">
              <w:t>ZÁŘÍ</w:t>
            </w:r>
            <w:r>
              <w:t>–ŘÍJEN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C56959" w:rsidP="00FF241F" w:rsidRDefault="00C56959" w14:paraId="23B6EAA7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C56959" w:rsidP="00FF241F" w:rsidRDefault="00C56959" w14:paraId="3B54C669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FF241F" w:rsidRDefault="009C27C3" w14:paraId="741DE976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FF241F" w:rsidRDefault="009C27C3" w14:paraId="1B49D168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FF241F" w:rsidRDefault="009C27C3" w14:paraId="056951A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FF241F" w:rsidRDefault="009C27C3" w14:paraId="6E202016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C56959" w:rsidP="00FF241F" w:rsidRDefault="005610B4" w14:paraId="3E4C7765" w14:textId="0E27EF20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  <w:r w:rsidR="003F466C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FE04D5" w:rsidP="00FE04D5" w:rsidRDefault="00FE04D5" w14:paraId="1FF95546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FE04D5" w:rsidP="00FE04D5" w:rsidRDefault="00FE04D5" w14:paraId="3B49188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FE04D5" w:rsidP="00FE04D5" w:rsidRDefault="00FE04D5" w14:paraId="7E3DB79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FE04D5" w:rsidP="00FE04D5" w:rsidRDefault="00FE04D5" w14:paraId="590B670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FE04D5" w:rsidP="00FE04D5" w:rsidRDefault="00FE04D5" w14:paraId="257D2D73" w14:textId="4550BD2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FE04D5" w:rsidP="00FE04D5" w:rsidRDefault="00FE04D5" w14:paraId="5478A5B2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FE04D5" w:rsidP="00FE04D5" w:rsidRDefault="00FE04D5" w14:paraId="3379860A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FE04D5" w:rsidP="00FE04D5" w:rsidRDefault="00FE04D5" w14:paraId="5818087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FE04D5" w:rsidP="00FE04D5" w:rsidRDefault="00FE04D5" w14:paraId="2D08DCF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FE04D5" w:rsidP="00FE04D5" w:rsidRDefault="00FE04D5" w14:paraId="4811207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4E7992" w:rsidR="00C56959" w:rsidP="00CB11F2" w:rsidRDefault="00C56959" w14:paraId="3299B3F4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DB4FF6" w:rsidP="005568A2" w:rsidRDefault="00335029" w14:paraId="4D996FAE" w14:textId="2E711EC0">
            <w:pPr>
              <w:pStyle w:val="Normlntun"/>
            </w:pPr>
            <w:r w:rsidRPr="00335029">
              <w:t>Tabule</w:t>
            </w:r>
          </w:p>
          <w:p w:rsidR="00BD3B21" w:rsidP="00DB4FF6" w:rsidRDefault="008755D9" w14:paraId="5EEA1597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Malířské stojany </w:t>
            </w:r>
          </w:p>
          <w:p w:rsidRPr="004E7992" w:rsidR="00DB4FF6" w:rsidP="00DB4FF6" w:rsidRDefault="008755D9" w14:paraId="125E5076" w14:textId="52F6BE29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výtvarné pomůcky</w:t>
            </w:r>
          </w:p>
          <w:p w:rsidRPr="004E7992" w:rsidR="00C56959" w:rsidP="00951144" w:rsidRDefault="00C56959" w14:paraId="435B3F81" w14:textId="77777777">
            <w:pPr>
              <w:spacing w:after="0"/>
              <w:rPr>
                <w:rFonts w:ascii="Franklin Gothic Book" w:hAnsi="Franklin Gothic Book"/>
              </w:rPr>
            </w:pPr>
          </w:p>
        </w:tc>
      </w:tr>
      <w:tr w:rsidRPr="004E7992" w:rsidR="00860FA3" w:rsidTr="00FF241F" w14:paraId="38405F6F" w14:textId="77777777">
        <w:trPr>
          <w:cantSplit/>
          <w:trHeight w:val="1803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610B4" w:rsidP="005610B4" w:rsidRDefault="00860FA3" w14:paraId="5FBCF3E2" w14:textId="77777777">
            <w:pPr>
              <w:pStyle w:val="Odrkytabulka"/>
              <w:numPr>
                <w:ilvl w:val="0"/>
                <w:numId w:val="0"/>
              </w:numPr>
              <w:ind w:left="1004" w:hanging="360"/>
            </w:pPr>
            <w:r w:rsidRPr="00335029">
              <w:t xml:space="preserve">2. </w:t>
            </w:r>
            <w:r w:rsidRPr="00572C1A" w:rsidR="005610B4">
              <w:t>Figurální kreslení</w:t>
            </w:r>
          </w:p>
          <w:p w:rsidRPr="00300ADA" w:rsidR="005610B4" w:rsidP="005610B4" w:rsidRDefault="005610B4" w14:paraId="6EE50F59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zachycení figury v prostoru</w:t>
            </w:r>
          </w:p>
          <w:p w:rsidRPr="00414244" w:rsidR="005610B4" w:rsidP="005610B4" w:rsidRDefault="005610B4" w14:paraId="648AB8E6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kresba podle živého modelu</w:t>
            </w:r>
          </w:p>
          <w:p w:rsidRPr="00915044" w:rsidR="005610B4" w:rsidP="005610B4" w:rsidRDefault="005610B4" w14:paraId="38E43B3A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styly figurální kresby</w:t>
            </w:r>
          </w:p>
          <w:p w:rsidRPr="00292505" w:rsidR="005610B4" w:rsidP="005610B4" w:rsidRDefault="005610B4" w14:paraId="26C0FA96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kresba a skicování figur v měřítku 1:1</w:t>
            </w:r>
          </w:p>
          <w:p w:rsidRPr="00FA5E78" w:rsidR="005610B4" w:rsidP="005610B4" w:rsidRDefault="005610B4" w14:paraId="545A1027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proporce lidské postavy</w:t>
            </w:r>
          </w:p>
          <w:p w:rsidR="005610B4" w:rsidP="005610B4" w:rsidRDefault="005610B4" w14:paraId="1E2A82D5" w14:textId="77777777">
            <w:pPr>
              <w:pStyle w:val="Odrkytabulka"/>
              <w:numPr>
                <w:ilvl w:val="0"/>
                <w:numId w:val="9"/>
              </w:numPr>
              <w:rPr>
                <w:b/>
              </w:rPr>
            </w:pPr>
            <w:r>
              <w:t>zachycení výrazu, kresba portrétu</w:t>
            </w:r>
          </w:p>
          <w:p w:rsidRPr="004E7992" w:rsidR="00860FA3" w:rsidP="007F0228" w:rsidRDefault="00860FA3" w14:paraId="4F8DA01A" w14:textId="5FE9F6F9">
            <w:pPr>
              <w:pStyle w:val="Odrkytabulka"/>
              <w:numPr>
                <w:ilvl w:val="0"/>
                <w:numId w:val="0"/>
              </w:numPr>
              <w:ind w:left="644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4E7992" w:rsidR="00860FA3" w:rsidP="00860FA3" w:rsidRDefault="005610B4" w14:paraId="0743E761" w14:textId="6EF36326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LISTOPAD-PROSINEC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0FA3" w:rsidP="00860FA3" w:rsidRDefault="00860FA3" w14:paraId="6694B4C7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6F695264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02EF782D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774C020E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20C2DB5A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5610B4" w14:paraId="710A6B4D" w14:textId="5F6CDFE5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</w:t>
            </w:r>
            <w:r w:rsidR="003D0088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4</w:t>
            </w:r>
          </w:p>
          <w:p w:rsidRPr="004E7992" w:rsidR="009C27C3" w:rsidP="00860FA3" w:rsidRDefault="009C27C3" w14:paraId="53103739" w14:textId="39F7C341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860FA3" w:rsidP="00860FA3" w:rsidRDefault="00860FA3" w14:paraId="5917488C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860FA3" w:rsidP="00860FA3" w:rsidRDefault="00860FA3" w14:paraId="6D47197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860FA3" w:rsidP="00860FA3" w:rsidRDefault="00860FA3" w14:paraId="5BA8FF09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860FA3" w:rsidP="00860FA3" w:rsidRDefault="00860FA3" w14:paraId="7D4CF29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860FA3" w:rsidP="00860FA3" w:rsidRDefault="00860FA3" w14:paraId="0C0310B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860FA3" w:rsidP="00860FA3" w:rsidRDefault="00860FA3" w14:paraId="6CA48375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7E5416F0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860FA3" w:rsidP="00860FA3" w:rsidRDefault="00860FA3" w14:paraId="7B00E3B4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860FA3" w:rsidP="00860FA3" w:rsidRDefault="00860FA3" w14:paraId="6C2C6D9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860FA3" w:rsidP="00860FA3" w:rsidRDefault="00860FA3" w14:paraId="7F754E2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4E7992" w:rsidR="00860FA3" w:rsidP="00860FA3" w:rsidRDefault="00860FA3" w14:paraId="6A477896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860FA3" w:rsidP="005568A2" w:rsidRDefault="00860FA3" w14:paraId="795224C4" w14:textId="77777777">
            <w:pPr>
              <w:pStyle w:val="Normlntun"/>
            </w:pPr>
            <w:r w:rsidRPr="00335029">
              <w:t>Tabule</w:t>
            </w:r>
          </w:p>
          <w:p w:rsidRPr="004E7992" w:rsidR="00860FA3" w:rsidP="00860FA3" w:rsidRDefault="00860FA3" w14:paraId="5F596C10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="00BD3B21" w:rsidP="00BD3B21" w:rsidRDefault="00BD3B21" w14:paraId="413821E2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Malířské stojany </w:t>
            </w:r>
          </w:p>
          <w:p w:rsidRPr="004E7992" w:rsidR="00BD3B21" w:rsidP="00BD3B21" w:rsidRDefault="00BD3B21" w14:paraId="101A65E2" w14:textId="554B34DF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výtvarné pomůcky</w:t>
            </w:r>
          </w:p>
          <w:p w:rsidRPr="004E7992" w:rsidR="00860FA3" w:rsidP="00860FA3" w:rsidRDefault="00860FA3" w14:paraId="0E3C3EC2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4E7992" w:rsidR="00860FA3" w:rsidTr="00FF241F" w14:paraId="1C013920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D0088" w:rsidP="003D0088" w:rsidRDefault="00860FA3" w14:paraId="52FC415B" w14:textId="77777777">
            <w:pPr>
              <w:pStyle w:val="Odrkytabulka"/>
              <w:numPr>
                <w:ilvl w:val="0"/>
                <w:numId w:val="0"/>
              </w:numPr>
              <w:ind w:left="1004" w:hanging="360"/>
            </w:pPr>
            <w:r w:rsidRPr="000F32C1">
              <w:t xml:space="preserve">3. </w:t>
            </w:r>
            <w:r w:rsidR="003D0088">
              <w:t>Kompozice a kombinované techniky</w:t>
            </w:r>
          </w:p>
          <w:p w:rsidR="003D0088" w:rsidP="003D0088" w:rsidRDefault="003D0088" w14:paraId="32641088" w14:textId="77777777">
            <w:pPr>
              <w:pStyle w:val="Odrkytabulka"/>
              <w:numPr>
                <w:ilvl w:val="0"/>
                <w:numId w:val="9"/>
              </w:numPr>
            </w:pPr>
            <w:r>
              <w:t xml:space="preserve">figurální kompozice </w:t>
            </w:r>
          </w:p>
          <w:p w:rsidR="003D0088" w:rsidP="003D0088" w:rsidRDefault="003D0088" w14:paraId="43DB0E64" w14:textId="77777777">
            <w:pPr>
              <w:pStyle w:val="Odrkytabulka"/>
              <w:numPr>
                <w:ilvl w:val="0"/>
                <w:numId w:val="9"/>
              </w:numPr>
            </w:pPr>
            <w:r>
              <w:t>u</w:t>
            </w:r>
            <w:r w:rsidRPr="00E0464D">
              <w:t>místění jedné a více figur v prostoru, příp. V kompozici s dalšími objekty</w:t>
            </w:r>
          </w:p>
          <w:p w:rsidR="003D0088" w:rsidP="003D0088" w:rsidRDefault="003D0088" w14:paraId="45C3FC20" w14:textId="77777777">
            <w:pPr>
              <w:pStyle w:val="Odrkytabulka"/>
              <w:numPr>
                <w:ilvl w:val="0"/>
                <w:numId w:val="9"/>
              </w:numPr>
            </w:pPr>
            <w:r>
              <w:t>malířské ztvárnění figury v pohybu</w:t>
            </w:r>
          </w:p>
          <w:p w:rsidR="003D0088" w:rsidP="003D0088" w:rsidRDefault="003D0088" w14:paraId="5534BAFE" w14:textId="28EC8934">
            <w:pPr>
              <w:pStyle w:val="Odrkytabulka"/>
              <w:numPr>
                <w:ilvl w:val="0"/>
                <w:numId w:val="9"/>
              </w:numPr>
            </w:pPr>
            <w:r>
              <w:t>výraz v malbě</w:t>
            </w:r>
          </w:p>
          <w:p w:rsidRPr="007F0228" w:rsidR="007F0228" w:rsidP="003D0088" w:rsidRDefault="003D0088" w14:paraId="7F3C38D6" w14:textId="63AF3FF0">
            <w:pPr>
              <w:pStyle w:val="Odrkytabulka"/>
              <w:numPr>
                <w:ilvl w:val="0"/>
                <w:numId w:val="9"/>
              </w:numPr>
            </w:pPr>
            <w:r>
              <w:t>prostorová kresba a malba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4E7992" w:rsidR="00860FA3" w:rsidP="00860FA3" w:rsidRDefault="003D0088" w14:paraId="445D6992" w14:textId="51A14F26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LEDEN-ÚNOR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0FA3" w:rsidP="00860FA3" w:rsidRDefault="00860FA3" w14:paraId="53326C53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554EAA26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19B7975A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3D964ECB" w14:textId="77777777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9C27C3" w:rsidP="00860FA3" w:rsidRDefault="003D1068" w14:paraId="4EA7DB62" w14:textId="2A35F7A0">
            <w:pPr>
              <w:spacing w:before="60" w:after="6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860FA3" w:rsidP="00860FA3" w:rsidRDefault="00860FA3" w14:paraId="276F9FC1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860FA3" w:rsidP="00860FA3" w:rsidRDefault="00860FA3" w14:paraId="0050786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860FA3" w:rsidP="00860FA3" w:rsidRDefault="00860FA3" w14:paraId="2A2786E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860FA3" w:rsidP="00860FA3" w:rsidRDefault="00860FA3" w14:paraId="496ECE9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860FA3" w:rsidP="00860FA3" w:rsidRDefault="00860FA3" w14:paraId="3AF959F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860FA3" w:rsidP="00860FA3" w:rsidRDefault="00860FA3" w14:paraId="0AFC4487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0ADD9795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860FA3" w:rsidP="00860FA3" w:rsidRDefault="00860FA3" w14:paraId="720CECDE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860FA3" w:rsidP="00860FA3" w:rsidRDefault="00860FA3" w14:paraId="74E7F443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860FA3" w:rsidP="00860FA3" w:rsidRDefault="00860FA3" w14:paraId="019292A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4E7992" w:rsidR="00860FA3" w:rsidP="00860FA3" w:rsidRDefault="00860FA3" w14:paraId="1E9DDE44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BD3B21" w:rsidP="00BD3B21" w:rsidRDefault="00BD3B21" w14:paraId="74E2D7C8" w14:textId="77777777">
            <w:pPr>
              <w:pStyle w:val="Normlntun"/>
            </w:pPr>
            <w:r w:rsidRPr="00335029">
              <w:t>Tabule</w:t>
            </w:r>
          </w:p>
          <w:p w:rsidRPr="004E7992" w:rsidR="00BD3B21" w:rsidP="00BD3B21" w:rsidRDefault="00BD3B21" w14:paraId="3D7D0F10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="00BD3B21" w:rsidP="00BD3B21" w:rsidRDefault="00BD3B21" w14:paraId="01B7B8F3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Malířské stojany </w:t>
            </w:r>
          </w:p>
          <w:p w:rsidRPr="004E7992" w:rsidR="00BD3B21" w:rsidP="00BD3B21" w:rsidRDefault="00BD3B21" w14:paraId="003EF77B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výtvarné pomůcky</w:t>
            </w:r>
          </w:p>
          <w:p w:rsidRPr="004E7992" w:rsidR="00860FA3" w:rsidP="00860FA3" w:rsidRDefault="00860FA3" w14:paraId="3B49DF1D" w14:textId="77777777">
            <w:pP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</w:tr>
      <w:tr w:rsidRPr="004E7992" w:rsidR="00860FA3" w:rsidTr="00FF241F" w14:paraId="045EEAB6" w14:textId="77777777">
        <w:trPr>
          <w:cantSplit/>
          <w:trHeight w:val="1431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55E49" w:rsidP="00255E49" w:rsidRDefault="00860FA3" w14:paraId="6BD23E06" w14:textId="77777777">
            <w:pPr>
              <w:pStyle w:val="Odrkytabulka"/>
              <w:numPr>
                <w:ilvl w:val="0"/>
                <w:numId w:val="0"/>
              </w:numPr>
              <w:ind w:left="1004" w:hanging="360"/>
            </w:pPr>
            <w:r w:rsidRPr="004E7992">
              <w:t xml:space="preserve">4. </w:t>
            </w:r>
            <w:r w:rsidR="00255E49">
              <w:t>Základy malby a malířské techniky</w:t>
            </w:r>
          </w:p>
          <w:p w:rsidRPr="00D75838" w:rsidR="00255E49" w:rsidP="00255E49" w:rsidRDefault="00255E49" w14:paraId="7BA24C76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 xml:space="preserve">úvod do malířských technik </w:t>
            </w:r>
          </w:p>
          <w:p w:rsidRPr="00D75838" w:rsidR="00255E49" w:rsidP="00255E49" w:rsidRDefault="00255E49" w14:paraId="1C5C3472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použití a charakteristika barev</w:t>
            </w:r>
          </w:p>
          <w:p w:rsidRPr="003130D2" w:rsidR="00255E49" w:rsidP="00255E49" w:rsidRDefault="00255E49" w14:paraId="1854AA58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seznámení se se základními technikami malby</w:t>
            </w:r>
          </w:p>
          <w:p w:rsidRPr="000F32C1" w:rsidR="00860FA3" w:rsidP="00A17C7F" w:rsidRDefault="00860FA3" w14:paraId="76EDF0AF" w14:textId="0317BCE7">
            <w:pPr>
              <w:pStyle w:val="Odrkytabulka"/>
              <w:numPr>
                <w:ilvl w:val="0"/>
                <w:numId w:val="0"/>
              </w:numPr>
              <w:ind w:left="1004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4E7992" w:rsidR="00860FA3" w:rsidP="00860FA3" w:rsidRDefault="003D1068" w14:paraId="21377278" w14:textId="2012B4EB">
            <w:pPr>
              <w:ind w:left="113" w:right="113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BŘEZEN-DUBEN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0FA3" w:rsidP="00860FA3" w:rsidRDefault="00860FA3" w14:paraId="57E1467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6DE7E750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7E6FF77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2D642834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6D3A89FA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28B4E01F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0549" w14:paraId="264E1547" w14:textId="725EBB25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18</w:t>
            </w:r>
          </w:p>
          <w:p w:rsidRPr="004E7992" w:rsidR="009C27C3" w:rsidP="00860FA3" w:rsidRDefault="009C27C3" w14:paraId="672F3A09" w14:textId="3E06CF5E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860FA3" w:rsidP="00860FA3" w:rsidRDefault="00860FA3" w14:paraId="5D5B0C4F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860FA3" w:rsidP="00860FA3" w:rsidRDefault="00860FA3" w14:paraId="08F41F0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860FA3" w:rsidP="00860FA3" w:rsidRDefault="00860FA3" w14:paraId="1857DBDD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860FA3" w:rsidP="00860FA3" w:rsidRDefault="00860FA3" w14:paraId="7D9A7237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860FA3" w:rsidP="00860FA3" w:rsidRDefault="00860FA3" w14:paraId="291CAC61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860FA3" w:rsidP="00860FA3" w:rsidRDefault="00860FA3" w14:paraId="4C0DDD94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4AFA5686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860FA3" w:rsidP="00860FA3" w:rsidRDefault="00860FA3" w14:paraId="00D631C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860FA3" w:rsidP="00860FA3" w:rsidRDefault="00860FA3" w14:paraId="343FF2F0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860FA3" w:rsidP="00255E49" w:rsidRDefault="00860FA3" w14:paraId="201F02C0" w14:textId="15B9D37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572C1A" w:rsidP="00572C1A" w:rsidRDefault="00572C1A" w14:paraId="3C24D934" w14:textId="77777777">
            <w:pPr>
              <w:pStyle w:val="Normlntun"/>
            </w:pPr>
            <w:r w:rsidRPr="00335029">
              <w:t>Tabule</w:t>
            </w:r>
          </w:p>
          <w:p w:rsidRPr="004E7992" w:rsidR="00572C1A" w:rsidP="00572C1A" w:rsidRDefault="00572C1A" w14:paraId="6CAD6E7D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="00572C1A" w:rsidP="00572C1A" w:rsidRDefault="00572C1A" w14:paraId="5474A001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Malířské stojany </w:t>
            </w:r>
          </w:p>
          <w:p w:rsidRPr="004E7992" w:rsidR="00572C1A" w:rsidP="00572C1A" w:rsidRDefault="00572C1A" w14:paraId="192B241A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výtvarné pomůcky</w:t>
            </w:r>
          </w:p>
          <w:p w:rsidRPr="004E7992" w:rsidR="00860FA3" w:rsidP="005568A2" w:rsidRDefault="00860FA3" w14:paraId="11946121" w14:textId="77777777">
            <w:pPr>
              <w:pStyle w:val="Normlntun"/>
            </w:pPr>
          </w:p>
        </w:tc>
      </w:tr>
      <w:tr w:rsidRPr="004E7992" w:rsidR="00860FA3" w:rsidTr="00FF241F" w14:paraId="69F72AD5" w14:textId="77777777">
        <w:trPr>
          <w:cantSplit/>
          <w:trHeight w:val="1134"/>
        </w:trPr>
        <w:tc>
          <w:tcPr>
            <w:tcW w:w="4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93123F" w:rsidP="0093123F" w:rsidRDefault="00860FA3" w14:paraId="1817DC60" w14:textId="77777777">
            <w:pPr>
              <w:pStyle w:val="Odrkytabulka"/>
              <w:numPr>
                <w:ilvl w:val="0"/>
                <w:numId w:val="0"/>
              </w:numPr>
              <w:ind w:left="1004" w:hanging="360"/>
            </w:pPr>
            <w:r w:rsidRPr="004E7992">
              <w:t xml:space="preserve">5. </w:t>
            </w:r>
            <w:r>
              <w:t xml:space="preserve"> </w:t>
            </w:r>
            <w:r w:rsidR="0093123F">
              <w:t>Plenér a krajinomalba</w:t>
            </w:r>
          </w:p>
          <w:p w:rsidRPr="00D75838" w:rsidR="0093123F" w:rsidP="0093123F" w:rsidRDefault="0093123F" w14:paraId="666E136F" w14:textId="1B9AB920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 xml:space="preserve">kresba a studie krajinomalby </w:t>
            </w:r>
          </w:p>
          <w:p w:rsidRPr="00D75838" w:rsidR="0093123F" w:rsidP="0093123F" w:rsidRDefault="0093123F" w14:paraId="27EC6AE2" w14:textId="77777777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zachycení prostoru v plánech</w:t>
            </w:r>
          </w:p>
          <w:p w:rsidRPr="003130D2" w:rsidR="0093123F" w:rsidP="0093123F" w:rsidRDefault="0093123F" w14:paraId="33CD269C" w14:textId="57A39329">
            <w:pPr>
              <w:pStyle w:val="Odrkytabulka"/>
              <w:numPr>
                <w:ilvl w:val="0"/>
                <w:numId w:val="6"/>
              </w:numPr>
              <w:rPr>
                <w:b/>
              </w:rPr>
            </w:pPr>
            <w:r>
              <w:t>rozboj autorského přístupu k zachycení prostoru okolo nás</w:t>
            </w:r>
          </w:p>
          <w:p w:rsidRPr="00D75838" w:rsidR="003130D2" w:rsidP="00446F0E" w:rsidRDefault="003130D2" w14:paraId="303D12EC" w14:textId="604F0596">
            <w:pPr>
              <w:pStyle w:val="Odrkytabulka"/>
              <w:numPr>
                <w:ilvl w:val="0"/>
                <w:numId w:val="0"/>
              </w:numPr>
              <w:ind w:left="1004" w:hanging="360"/>
              <w:rPr>
                <w:b/>
              </w:rPr>
            </w:pPr>
          </w:p>
          <w:p w:rsidRPr="004E7992" w:rsidR="00860FA3" w:rsidP="003130D2" w:rsidRDefault="00860FA3" w14:paraId="6A659D96" w14:textId="662F72C9">
            <w:pPr>
              <w:pStyle w:val="Odrkytabulka"/>
              <w:numPr>
                <w:ilvl w:val="0"/>
                <w:numId w:val="0"/>
              </w:numPr>
              <w:ind w:left="1004" w:hanging="360"/>
            </w:pP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A1446E" w:rsidR="00860FA3" w:rsidP="00474826" w:rsidRDefault="009C0549" w14:paraId="575B809F" w14:textId="0FB7A3C9">
            <w:pPr>
              <w:ind w:left="113" w:right="113"/>
              <w:jc w:val="center"/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KVĚTEN-ČERVEN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860FA3" w:rsidP="00860FA3" w:rsidRDefault="00860FA3" w14:paraId="78033D6F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79405158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7670826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15184B25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1C847A6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38F09E4C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="009C27C3" w:rsidP="00860FA3" w:rsidRDefault="009C27C3" w14:paraId="4697EF71" w14:textId="77777777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9C27C3" w:rsidP="00860FA3" w:rsidRDefault="00CE4F8E" w14:paraId="6C623AA3" w14:textId="1A13E9A2">
            <w:pPr>
              <w:spacing w:after="0" w:line="240" w:lineRule="auto"/>
              <w:jc w:val="center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4E7992" w:rsidR="00860FA3" w:rsidP="00860FA3" w:rsidRDefault="00860FA3" w14:paraId="717A6E45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Výukové metody</w:t>
            </w:r>
          </w:p>
          <w:p w:rsidRPr="004E7992" w:rsidR="00860FA3" w:rsidP="00860FA3" w:rsidRDefault="00860FA3" w14:paraId="00E541BC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výklad učitele</w:t>
            </w:r>
          </w:p>
          <w:p w:rsidRPr="004E7992" w:rsidR="00860FA3" w:rsidP="00860FA3" w:rsidRDefault="00860FA3" w14:paraId="761775BA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práce s textem</w:t>
            </w:r>
          </w:p>
          <w:p w:rsidRPr="004E7992" w:rsidR="00860FA3" w:rsidP="00860FA3" w:rsidRDefault="00860FA3" w14:paraId="7D0C55C2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názorně-demonstrační metody </w:t>
            </w:r>
          </w:p>
          <w:p w:rsidRPr="004E7992" w:rsidR="00860FA3" w:rsidP="00860FA3" w:rsidRDefault="00860FA3" w14:paraId="5D42DC26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praktické metody</w:t>
            </w:r>
          </w:p>
          <w:p w:rsidRPr="004E7992" w:rsidR="00860FA3" w:rsidP="00860FA3" w:rsidRDefault="00860FA3" w14:paraId="69049490" w14:textId="77777777">
            <w:pPr>
              <w:pStyle w:val="Odstavecseseznamem"/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  <w:p w:rsidRPr="004E7992" w:rsidR="00860FA3" w:rsidP="00860FA3" w:rsidRDefault="00860FA3" w14:paraId="6FC454B1" w14:textId="77777777">
            <w:pPr>
              <w:spacing w:after="0" w:line="240" w:lineRule="auto"/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b/>
                <w:sz w:val="20"/>
                <w:szCs w:val="20"/>
                <w:lang w:eastAsia="cs-CZ"/>
              </w:rPr>
              <w:t>Formy výuky</w:t>
            </w:r>
          </w:p>
          <w:p w:rsidRPr="004E7992" w:rsidR="00860FA3" w:rsidP="00860FA3" w:rsidRDefault="00860FA3" w14:paraId="59F1F838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frontální výuka</w:t>
            </w:r>
          </w:p>
          <w:p w:rsidRPr="004E7992" w:rsidR="00860FA3" w:rsidP="00860FA3" w:rsidRDefault="00860FA3" w14:paraId="32CC682B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kooperativní výuka</w:t>
            </w:r>
          </w:p>
          <w:p w:rsidRPr="004E7992" w:rsidR="00860FA3" w:rsidP="00860FA3" w:rsidRDefault="00860FA3" w14:paraId="66C4FBB5" w14:textId="77777777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ind w:left="36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samostatná práce </w:t>
            </w:r>
          </w:p>
          <w:p w:rsidRPr="004E7992" w:rsidR="00860FA3" w:rsidP="00860FA3" w:rsidRDefault="00860FA3" w14:paraId="2DBDD7A0" w14:textId="77777777">
            <w:pPr>
              <w:spacing w:after="0" w:line="240" w:lineRule="auto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335029" w:rsidR="00572C1A" w:rsidP="00572C1A" w:rsidRDefault="00572C1A" w14:paraId="29FFE824" w14:textId="77777777">
            <w:pPr>
              <w:pStyle w:val="Normlntun"/>
            </w:pPr>
            <w:r w:rsidRPr="00335029">
              <w:t>Tabule</w:t>
            </w:r>
          </w:p>
          <w:p w:rsidRPr="004E7992" w:rsidR="00572C1A" w:rsidP="00572C1A" w:rsidRDefault="00572C1A" w14:paraId="5979717D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D</w:t>
            </w:r>
            <w:r w:rsidRPr="004E7992"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ataprojektor</w:t>
            </w:r>
          </w:p>
          <w:p w:rsidR="00572C1A" w:rsidP="00572C1A" w:rsidRDefault="00572C1A" w14:paraId="23039C08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 xml:space="preserve">Malířské stojany </w:t>
            </w:r>
          </w:p>
          <w:p w:rsidRPr="004E7992" w:rsidR="00572C1A" w:rsidP="00572C1A" w:rsidRDefault="00572C1A" w14:paraId="5C85ADA8" w14:textId="77777777">
            <w:pPr>
              <w:spacing w:after="0"/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</w:pPr>
            <w:r>
              <w:rPr>
                <w:rFonts w:ascii="Franklin Gothic Book" w:hAnsi="Franklin Gothic Book" w:cstheme="minorHAnsi"/>
                <w:sz w:val="20"/>
                <w:szCs w:val="20"/>
                <w:lang w:eastAsia="cs-CZ"/>
              </w:rPr>
              <w:t>a výtvarné pomůcky</w:t>
            </w:r>
          </w:p>
          <w:p w:rsidRPr="00BB4E7B" w:rsidR="00860FA3" w:rsidP="00860FA3" w:rsidRDefault="00860FA3" w14:paraId="2CD45CC1" w14:textId="5AA29375">
            <w:pPr>
              <w:rPr>
                <w:lang w:eastAsia="cs-CZ"/>
              </w:rPr>
            </w:pPr>
          </w:p>
        </w:tc>
      </w:tr>
    </w:tbl>
    <w:p w:rsidRPr="004E7992" w:rsidR="008A5639" w:rsidRDefault="008A5639" w14:paraId="79C0CB6E" w14:textId="77777777">
      <w:pPr>
        <w:rPr>
          <w:rFonts w:ascii="Franklin Gothic Book" w:hAnsi="Franklin Gothic Book" w:cstheme="minorHAnsi"/>
        </w:rPr>
      </w:pPr>
    </w:p>
    <w:p w:rsidRPr="004B0861" w:rsidR="00B76E67" w:rsidP="007F0228" w:rsidRDefault="00B76E67" w14:paraId="26FFA25D" w14:textId="43002502">
      <w:pPr>
        <w:pStyle w:val="Odrkytabulka"/>
        <w:numPr>
          <w:ilvl w:val="0"/>
          <w:numId w:val="0"/>
        </w:numPr>
        <w:rPr>
          <w:color w:val="FF0000"/>
        </w:rPr>
      </w:pPr>
      <w:r>
        <w:t>Platnost od: 1. 9. 202</w:t>
      </w:r>
      <w:r w:rsidR="347B2ADF">
        <w:t>5</w:t>
      </w:r>
    </w:p>
    <w:p w:rsidR="00B76E67" w:rsidP="00B76E67" w:rsidRDefault="00B76E67" w14:paraId="380485E1" w14:textId="77777777">
      <w:pPr>
        <w:tabs>
          <w:tab w:val="left" w:pos="5103"/>
        </w:tabs>
        <w:spacing w:before="120" w:after="0" w:line="240" w:lineRule="auto"/>
        <w:rPr>
          <w:rFonts w:ascii="Franklin Gothic Book" w:hAnsi="Franklin Gothic Book" w:cstheme="minorHAnsi"/>
        </w:rPr>
      </w:pPr>
      <w:r w:rsidRPr="004E7992">
        <w:rPr>
          <w:rFonts w:ascii="Franklin Gothic Book" w:hAnsi="Franklin Gothic Book" w:cstheme="minorHAnsi"/>
        </w:rPr>
        <w:t xml:space="preserve">Zpracoval: Mgr. </w:t>
      </w:r>
      <w:r>
        <w:rPr>
          <w:rFonts w:ascii="Franklin Gothic Book" w:hAnsi="Franklin Gothic Book" w:cstheme="minorHAnsi"/>
        </w:rPr>
        <w:t>Art. Karolína Mrázková</w:t>
      </w:r>
    </w:p>
    <w:p w:rsidRPr="004E7992" w:rsidR="00B76E67" w:rsidP="00B76E67" w:rsidRDefault="00B76E67" w14:paraId="2090D624" w14:textId="77777777">
      <w:pPr>
        <w:tabs>
          <w:tab w:val="left" w:pos="5103"/>
        </w:tabs>
        <w:spacing w:before="120" w:after="0" w:line="240" w:lineRule="auto"/>
        <w:rPr>
          <w:rFonts w:ascii="Franklin Gothic Book" w:hAnsi="Franklin Gothic Book" w:cstheme="minorHAnsi"/>
        </w:rPr>
      </w:pPr>
      <w:r w:rsidRPr="7C15E397" w:rsidR="00B76E67">
        <w:rPr>
          <w:rFonts w:ascii="Franklin Gothic Book" w:hAnsi="Franklin Gothic Book" w:cs="Calibri" w:cstheme="minorAscii"/>
        </w:rPr>
        <w:t>Schválil: Ing. Milan Vorel</w:t>
      </w:r>
    </w:p>
    <w:p w:rsidR="412C85F4" w:rsidP="7C15E397" w:rsidRDefault="412C85F4" w14:paraId="3F5C2E38" w14:textId="26DAA6AF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2"/>
          <w:szCs w:val="22"/>
          <w:lang w:val="cs-CZ"/>
        </w:rPr>
      </w:pPr>
      <w:r w:rsidRPr="7C15E397" w:rsidR="412C85F4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7C15E397" w:rsidR="412C85F4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7C15E397" w:rsidP="7C15E397" w:rsidRDefault="7C15E397" w14:paraId="58540E37" w14:textId="7F5D5E4D">
      <w:pPr>
        <w:spacing w:before="120" w:after="0" w:line="240" w:lineRule="auto"/>
        <w:rPr>
          <w:rFonts w:ascii="Franklin Gothic Book" w:hAnsi="Franklin Gothic Book"/>
        </w:rPr>
      </w:pPr>
    </w:p>
    <w:sectPr w:rsidRPr="004E7992" w:rsidR="006163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12FA" w:rsidP="00F70B10" w:rsidRDefault="00AF12FA" w14:paraId="1E627235" w14:textId="77777777">
      <w:pPr>
        <w:spacing w:after="0" w:line="240" w:lineRule="auto"/>
      </w:pPr>
      <w:r>
        <w:separator/>
      </w:r>
    </w:p>
  </w:endnote>
  <w:endnote w:type="continuationSeparator" w:id="0">
    <w:p w:rsidR="00AF12FA" w:rsidP="00F70B10" w:rsidRDefault="00AF12FA" w14:paraId="198CEC9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0A0CEBBA" w14:textId="77777777">
    <w:pPr>
      <w:pStyle w:val="Zpat"/>
    </w:pPr>
  </w:p>
  <w:p w:rsidR="00262131" w:rsidRDefault="00262131" w14:paraId="4BB75220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6AC3CA37" w14:textId="77777777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262131" w:rsidP="00262131" w:rsidRDefault="00262131" w14:paraId="74318475" w14:textId="77777777">
    <w:pPr>
      <w:pStyle w:val="Zpat"/>
    </w:pPr>
  </w:p>
  <w:p w:rsidR="00262131" w:rsidP="00262131" w:rsidRDefault="00262131" w14:paraId="2AB36C99" w14:textId="77777777">
    <w:pPr>
      <w:pStyle w:val="Zpat"/>
    </w:pPr>
  </w:p>
  <w:p w:rsidR="00262131" w:rsidRDefault="00262131" w14:paraId="0A701806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0C151123" w14:textId="77777777">
    <w:pPr>
      <w:pStyle w:val="Zpat"/>
    </w:pPr>
  </w:p>
  <w:p w:rsidR="00262131" w:rsidRDefault="00262131" w14:paraId="1A4703AA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12FA" w:rsidP="00F70B10" w:rsidRDefault="00AF12FA" w14:paraId="4631E206" w14:textId="77777777">
      <w:pPr>
        <w:spacing w:after="0" w:line="240" w:lineRule="auto"/>
      </w:pPr>
      <w:r>
        <w:separator/>
      </w:r>
    </w:p>
  </w:footnote>
  <w:footnote w:type="continuationSeparator" w:id="0">
    <w:p w:rsidR="00AF12FA" w:rsidP="00F70B10" w:rsidRDefault="00AF12FA" w14:paraId="0AA48B9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5448E4B6" w14:textId="77777777">
    <w:pPr>
      <w:pStyle w:val="Zhlav"/>
    </w:pPr>
  </w:p>
  <w:p w:rsidR="00262131" w:rsidRDefault="00262131" w14:paraId="304C1B62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62131" w:rsidP="00262131" w:rsidRDefault="00262131" w14:paraId="5F8E7790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inline distT="0" distB="0" distL="0" distR="0" wp14:anchorId="778DC073" wp14:editId="141D069F">
          <wp:extent cx="6263640" cy="772160"/>
          <wp:effectExtent l="0" t="0" r="3810" b="889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C27C3" w:rsidRDefault="009C27C3" w14:paraId="09F0455B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62131" w:rsidP="00262131" w:rsidRDefault="00262131" w14:paraId="56BB297E" w14:textId="77777777">
    <w:pPr>
      <w:pStyle w:val="Zhlav"/>
    </w:pPr>
  </w:p>
  <w:p w:rsidR="00262131" w:rsidRDefault="00262131" w14:paraId="4EA1760C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BD1"/>
    <w:multiLevelType w:val="hybridMultilevel"/>
    <w:tmpl w:val="631803EC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" w15:restartNumberingAfterBreak="0">
    <w:nsid w:val="0B211FAB"/>
    <w:multiLevelType w:val="hybridMultilevel"/>
    <w:tmpl w:val="5B3CAA98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FE3516"/>
    <w:multiLevelType w:val="hybridMultilevel"/>
    <w:tmpl w:val="B61835C6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3" w15:restartNumberingAfterBreak="0">
    <w:nsid w:val="2D2B06C8"/>
    <w:multiLevelType w:val="hybridMultilevel"/>
    <w:tmpl w:val="C44E9676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6F201C"/>
    <w:multiLevelType w:val="hybridMultilevel"/>
    <w:tmpl w:val="1080842A"/>
    <w:lvl w:ilvl="0" w:tplc="E65296DA">
      <w:start w:val="5"/>
      <w:numFmt w:val="bullet"/>
      <w:pStyle w:val="Odrkytabulka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5" w15:restartNumberingAfterBreak="0">
    <w:nsid w:val="357B798D"/>
    <w:multiLevelType w:val="hybridMultilevel"/>
    <w:tmpl w:val="F55A010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4CA7FA7"/>
    <w:multiLevelType w:val="hybridMultilevel"/>
    <w:tmpl w:val="F5126C88"/>
    <w:lvl w:ilvl="0" w:tplc="2A9C1562">
      <w:start w:val="5"/>
      <w:numFmt w:val="bullet"/>
      <w:lvlText w:val="-"/>
      <w:lvlJc w:val="left"/>
      <w:pPr>
        <w:ind w:left="1004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 w15:restartNumberingAfterBreak="0">
    <w:nsid w:val="590138FC"/>
    <w:multiLevelType w:val="hybridMultilevel"/>
    <w:tmpl w:val="C39239CC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00B546E"/>
    <w:multiLevelType w:val="hybridMultilevel"/>
    <w:tmpl w:val="A172FE82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261894"/>
    <w:multiLevelType w:val="hybridMultilevel"/>
    <w:tmpl w:val="39CE1FF4"/>
    <w:lvl w:ilvl="0" w:tplc="2A9C1562">
      <w:start w:val="5"/>
      <w:numFmt w:val="bullet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AA74D7F"/>
    <w:multiLevelType w:val="hybridMultilevel"/>
    <w:tmpl w:val="82905E7A"/>
    <w:lvl w:ilvl="0" w:tplc="2A9C1562">
      <w:start w:val="5"/>
      <w:numFmt w:val="bullet"/>
      <w:lvlText w:val="-"/>
      <w:lvlJc w:val="left"/>
      <w:pPr>
        <w:ind w:left="720" w:hanging="360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92636915">
    <w:abstractNumId w:val="9"/>
  </w:num>
  <w:num w:numId="2" w16cid:durableId="2040233410">
    <w:abstractNumId w:val="5"/>
  </w:num>
  <w:num w:numId="3" w16cid:durableId="56785782">
    <w:abstractNumId w:val="4"/>
  </w:num>
  <w:num w:numId="4" w16cid:durableId="735668530">
    <w:abstractNumId w:val="2"/>
  </w:num>
  <w:num w:numId="5" w16cid:durableId="313993400">
    <w:abstractNumId w:val="6"/>
  </w:num>
  <w:num w:numId="6" w16cid:durableId="682049088">
    <w:abstractNumId w:val="0"/>
  </w:num>
  <w:num w:numId="7" w16cid:durableId="1251307458">
    <w:abstractNumId w:val="1"/>
  </w:num>
  <w:num w:numId="8" w16cid:durableId="1285161927">
    <w:abstractNumId w:val="8"/>
  </w:num>
  <w:num w:numId="9" w16cid:durableId="1839423809">
    <w:abstractNumId w:val="3"/>
  </w:num>
  <w:num w:numId="10" w16cid:durableId="1428768629">
    <w:abstractNumId w:val="10"/>
  </w:num>
  <w:num w:numId="11" w16cid:durableId="488448765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44DBC"/>
    <w:rsid w:val="000C3EBD"/>
    <w:rsid w:val="000D0CE0"/>
    <w:rsid w:val="000E6ECB"/>
    <w:rsid w:val="000F0FC3"/>
    <w:rsid w:val="000F32C1"/>
    <w:rsid w:val="00147ECF"/>
    <w:rsid w:val="00166281"/>
    <w:rsid w:val="00194330"/>
    <w:rsid w:val="001A0838"/>
    <w:rsid w:val="001A0A6F"/>
    <w:rsid w:val="001A503E"/>
    <w:rsid w:val="001B4DB1"/>
    <w:rsid w:val="001D4D71"/>
    <w:rsid w:val="001E7670"/>
    <w:rsid w:val="0020264A"/>
    <w:rsid w:val="002070A6"/>
    <w:rsid w:val="00236BE9"/>
    <w:rsid w:val="00242EC0"/>
    <w:rsid w:val="002446BB"/>
    <w:rsid w:val="00244AAA"/>
    <w:rsid w:val="00255E49"/>
    <w:rsid w:val="00262131"/>
    <w:rsid w:val="0026463E"/>
    <w:rsid w:val="002800BF"/>
    <w:rsid w:val="00284DC5"/>
    <w:rsid w:val="00292505"/>
    <w:rsid w:val="002B1A89"/>
    <w:rsid w:val="002C3CA5"/>
    <w:rsid w:val="00300ADA"/>
    <w:rsid w:val="0030128E"/>
    <w:rsid w:val="003130D2"/>
    <w:rsid w:val="00327B53"/>
    <w:rsid w:val="00335029"/>
    <w:rsid w:val="00344546"/>
    <w:rsid w:val="003558ED"/>
    <w:rsid w:val="00395532"/>
    <w:rsid w:val="003D0088"/>
    <w:rsid w:val="003D1068"/>
    <w:rsid w:val="003D1C33"/>
    <w:rsid w:val="003E1EDB"/>
    <w:rsid w:val="003E2B40"/>
    <w:rsid w:val="003F466C"/>
    <w:rsid w:val="003F4E8F"/>
    <w:rsid w:val="00404B33"/>
    <w:rsid w:val="00414244"/>
    <w:rsid w:val="0042016D"/>
    <w:rsid w:val="0042060D"/>
    <w:rsid w:val="00421C0A"/>
    <w:rsid w:val="004233A9"/>
    <w:rsid w:val="00442113"/>
    <w:rsid w:val="00442B00"/>
    <w:rsid w:val="00446F0E"/>
    <w:rsid w:val="004507D1"/>
    <w:rsid w:val="00472FEC"/>
    <w:rsid w:val="00474826"/>
    <w:rsid w:val="004B0861"/>
    <w:rsid w:val="004B59BF"/>
    <w:rsid w:val="004D01BA"/>
    <w:rsid w:val="004D5491"/>
    <w:rsid w:val="004E0AE7"/>
    <w:rsid w:val="004E7992"/>
    <w:rsid w:val="005016B7"/>
    <w:rsid w:val="00513D2D"/>
    <w:rsid w:val="00541267"/>
    <w:rsid w:val="005466B3"/>
    <w:rsid w:val="005568A2"/>
    <w:rsid w:val="005610B4"/>
    <w:rsid w:val="00572A6B"/>
    <w:rsid w:val="00572C1A"/>
    <w:rsid w:val="0057677D"/>
    <w:rsid w:val="00591F85"/>
    <w:rsid w:val="00595441"/>
    <w:rsid w:val="005D6751"/>
    <w:rsid w:val="005D734B"/>
    <w:rsid w:val="005E0B52"/>
    <w:rsid w:val="005E54DA"/>
    <w:rsid w:val="005E7D5C"/>
    <w:rsid w:val="00603742"/>
    <w:rsid w:val="00616312"/>
    <w:rsid w:val="00621848"/>
    <w:rsid w:val="00654137"/>
    <w:rsid w:val="006B2AA2"/>
    <w:rsid w:val="006C6872"/>
    <w:rsid w:val="006E0C52"/>
    <w:rsid w:val="006F6F63"/>
    <w:rsid w:val="00704220"/>
    <w:rsid w:val="007112E2"/>
    <w:rsid w:val="00715B05"/>
    <w:rsid w:val="007178C8"/>
    <w:rsid w:val="007278BC"/>
    <w:rsid w:val="00734A93"/>
    <w:rsid w:val="00734AB4"/>
    <w:rsid w:val="00797FDA"/>
    <w:rsid w:val="007A76F8"/>
    <w:rsid w:val="007C4190"/>
    <w:rsid w:val="007D5A03"/>
    <w:rsid w:val="007E19EB"/>
    <w:rsid w:val="007E450B"/>
    <w:rsid w:val="007F0228"/>
    <w:rsid w:val="007F2C53"/>
    <w:rsid w:val="007F467C"/>
    <w:rsid w:val="00804E59"/>
    <w:rsid w:val="008351D8"/>
    <w:rsid w:val="0085552D"/>
    <w:rsid w:val="00860FA3"/>
    <w:rsid w:val="00873FF4"/>
    <w:rsid w:val="008755D9"/>
    <w:rsid w:val="008A5639"/>
    <w:rsid w:val="008D4350"/>
    <w:rsid w:val="008F2536"/>
    <w:rsid w:val="009026EA"/>
    <w:rsid w:val="0090557B"/>
    <w:rsid w:val="00915044"/>
    <w:rsid w:val="0091691B"/>
    <w:rsid w:val="0093123F"/>
    <w:rsid w:val="0093690D"/>
    <w:rsid w:val="0094164A"/>
    <w:rsid w:val="00943ECB"/>
    <w:rsid w:val="00951144"/>
    <w:rsid w:val="00956CD7"/>
    <w:rsid w:val="00966768"/>
    <w:rsid w:val="00996BED"/>
    <w:rsid w:val="009A3EDF"/>
    <w:rsid w:val="009C0549"/>
    <w:rsid w:val="009C27C3"/>
    <w:rsid w:val="009C4DCF"/>
    <w:rsid w:val="00A022B6"/>
    <w:rsid w:val="00A1446E"/>
    <w:rsid w:val="00A17C7F"/>
    <w:rsid w:val="00A44022"/>
    <w:rsid w:val="00A541A4"/>
    <w:rsid w:val="00A62925"/>
    <w:rsid w:val="00A6312D"/>
    <w:rsid w:val="00A7080F"/>
    <w:rsid w:val="00AC474D"/>
    <w:rsid w:val="00AF08D1"/>
    <w:rsid w:val="00AF12FA"/>
    <w:rsid w:val="00AF5620"/>
    <w:rsid w:val="00AF647F"/>
    <w:rsid w:val="00B60DA8"/>
    <w:rsid w:val="00B653DE"/>
    <w:rsid w:val="00B76E67"/>
    <w:rsid w:val="00B8039D"/>
    <w:rsid w:val="00B85F2F"/>
    <w:rsid w:val="00B95C1B"/>
    <w:rsid w:val="00BA646E"/>
    <w:rsid w:val="00BB4646"/>
    <w:rsid w:val="00BB4E7B"/>
    <w:rsid w:val="00BD1DBB"/>
    <w:rsid w:val="00BD3B21"/>
    <w:rsid w:val="00C0584F"/>
    <w:rsid w:val="00C56959"/>
    <w:rsid w:val="00C63136"/>
    <w:rsid w:val="00C874B4"/>
    <w:rsid w:val="00C9682E"/>
    <w:rsid w:val="00CB11F2"/>
    <w:rsid w:val="00CB5F61"/>
    <w:rsid w:val="00CD7537"/>
    <w:rsid w:val="00CE28A0"/>
    <w:rsid w:val="00CE4F8E"/>
    <w:rsid w:val="00CF3F6E"/>
    <w:rsid w:val="00D023A0"/>
    <w:rsid w:val="00D07B79"/>
    <w:rsid w:val="00D37028"/>
    <w:rsid w:val="00D538A4"/>
    <w:rsid w:val="00D65552"/>
    <w:rsid w:val="00D70928"/>
    <w:rsid w:val="00D75838"/>
    <w:rsid w:val="00D9036A"/>
    <w:rsid w:val="00DB0945"/>
    <w:rsid w:val="00DB4FF6"/>
    <w:rsid w:val="00DD103E"/>
    <w:rsid w:val="00E0464D"/>
    <w:rsid w:val="00E14744"/>
    <w:rsid w:val="00E15F55"/>
    <w:rsid w:val="00E1672F"/>
    <w:rsid w:val="00E5007F"/>
    <w:rsid w:val="00EB1CCC"/>
    <w:rsid w:val="00ED73AF"/>
    <w:rsid w:val="00EF2B67"/>
    <w:rsid w:val="00EF2E24"/>
    <w:rsid w:val="00F3514A"/>
    <w:rsid w:val="00F369FC"/>
    <w:rsid w:val="00F411FE"/>
    <w:rsid w:val="00F650A3"/>
    <w:rsid w:val="00F70B10"/>
    <w:rsid w:val="00F87B19"/>
    <w:rsid w:val="00F95E39"/>
    <w:rsid w:val="00FA1EB2"/>
    <w:rsid w:val="00FA48B9"/>
    <w:rsid w:val="00FA5C05"/>
    <w:rsid w:val="00FA5E78"/>
    <w:rsid w:val="00FB106A"/>
    <w:rsid w:val="00FD6B22"/>
    <w:rsid w:val="00FE026F"/>
    <w:rsid w:val="00FE04D5"/>
    <w:rsid w:val="00FF241F"/>
    <w:rsid w:val="00FF4890"/>
    <w:rsid w:val="0DAEFAE1"/>
    <w:rsid w:val="2C208E4A"/>
    <w:rsid w:val="347B2ADF"/>
    <w:rsid w:val="3DB250E4"/>
    <w:rsid w:val="412C85F4"/>
    <w:rsid w:val="7C15E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E12A431"/>
  <w15:docId w15:val="{F5CAC21D-867E-4003-90BD-1A44CAB417E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572C1A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5568A2"/>
    <w:pPr>
      <w:spacing w:after="0" w:line="240" w:lineRule="auto"/>
    </w:pPr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rkytabulka" w:customStyle="1">
    <w:name w:val="Odrážky_tabulka"/>
    <w:basedOn w:val="Normln"/>
    <w:autoRedefine/>
    <w:rsid w:val="007F0228"/>
    <w:pPr>
      <w:numPr>
        <w:numId w:val="3"/>
      </w:numPr>
      <w:spacing w:before="60" w:after="60" w:line="240" w:lineRule="auto"/>
    </w:pPr>
    <w:rPr>
      <w:rFonts w:ascii="Franklin Gothic Book" w:hAnsi="Franklin Gothic Book" w:eastAsia="Times New Roman" w:cstheme="minorHAnsi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5568A2"/>
    <w:rPr>
      <w:rFonts w:ascii="Franklin Gothic Book" w:hAnsi="Franklin Gothic Book" w:eastAsia="Times New Roman" w:cstheme="minorHAnsi"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34AB4"/>
    <w:pPr>
      <w:ind w:left="720"/>
      <w:contextualSpacing/>
    </w:pPr>
  </w:style>
  <w:style w:type="paragraph" w:styleId="Nadpis3" w:customStyle="1">
    <w:name w:val="Nadpis_3"/>
    <w:basedOn w:val="Normln"/>
    <w:next w:val="Normln"/>
    <w:link w:val="Nadpis3Char"/>
    <w:autoRedefine/>
    <w:rsid w:val="00616312"/>
    <w:pPr>
      <w:spacing w:before="120" w:after="120" w:line="240" w:lineRule="auto"/>
      <w:contextualSpacing/>
    </w:pPr>
    <w:rPr>
      <w:rFonts w:ascii="Verdana" w:hAnsi="Verdana" w:eastAsia="Times New Roman" w:cs="Times New Roman"/>
      <w:b/>
      <w:sz w:val="20"/>
      <w:szCs w:val="20"/>
      <w:lang w:eastAsia="cs-CZ"/>
    </w:rPr>
  </w:style>
  <w:style w:type="character" w:styleId="Nadpis3Char" w:customStyle="1">
    <w:name w:val="Nadpis_3 Char"/>
    <w:link w:val="Nadpis3"/>
    <w:rsid w:val="00616312"/>
    <w:rPr>
      <w:rFonts w:ascii="Verdana" w:hAnsi="Verdana" w:eastAsia="Times New Roman" w:cs="Times New Roman"/>
      <w:b/>
      <w:sz w:val="20"/>
      <w:szCs w:val="20"/>
      <w:lang w:eastAsia="cs-CZ"/>
    </w:rPr>
  </w:style>
  <w:style w:type="paragraph" w:styleId="Default" w:customStyle="1">
    <w:name w:val="Default"/>
    <w:rsid w:val="00D07B79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a33a2-52a5-45f6-974e-12c2a4519bd9">
      <Terms xmlns="http://schemas.microsoft.com/office/infopath/2007/PartnerControls"/>
    </lcf76f155ced4ddcb4097134ff3c332f>
    <TaxCatchAll xmlns="9d0ca0cf-2a35-4d1a-8451-71dcfb90f667" xsi:nil="true"/>
    <Odkaz xmlns="a8aa33a2-52a5-45f6-974e-12c2a4519bd9">
      <Url xsi:nil="true"/>
      <Description xsi:nil="true"/>
    </Odkaz>
    <IconOverlay xmlns="http://schemas.microsoft.com/sharepoint/v4" xsi:nil="true"/>
    <_Flow_SignoffStatus xmlns="a8aa33a2-52a5-45f6-974e-12c2a4519bd9" xsi:nil="true"/>
    <_dlc_DocId xmlns="9d0ca0cf-2a35-4d1a-8451-71dcfb90f667">QYJ6VK6WDPCP-2026886553-439827</_dlc_DocId>
    <_dlc_DocIdUrl xmlns="9d0ca0cf-2a35-4d1a-8451-71dcfb90f667">
      <Url>https://skolahostivar.sharepoint.com/sites/data/_layouts/15/DocIdRedir.aspx?ID=QYJ6VK6WDPCP-2026886553-439827</Url>
      <Description>QYJ6VK6WDPCP-2026886553-439827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9CE82-F1FE-4318-AECB-96F6C13C0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215429-EBB9-488C-947D-D11F80A1827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FF85CC-D75E-4CB9-A7F4-3F500FB2C2F3}">
  <ds:schemaRefs>
    <ds:schemaRef ds:uri="a8aa33a2-52a5-45f6-974e-12c2a4519bd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microsoft.com/sharepoint/v4"/>
    <ds:schemaRef ds:uri="http://schemas.openxmlformats.org/package/2006/metadata/core-properties"/>
    <ds:schemaRef ds:uri="9d0ca0cf-2a35-4d1a-8451-71dcfb90f66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EEE1DE9-6640-4686-87D3-67ACF8E62368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61</revision>
  <lastPrinted>2023-08-31T10:36:00.0000000Z</lastPrinted>
  <dcterms:created xsi:type="dcterms:W3CDTF">2024-06-19T11:07:00.0000000Z</dcterms:created>
  <dcterms:modified xsi:type="dcterms:W3CDTF">2025-10-05T07:18:45.7713614Z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10511200</vt:r8>
  </property>
  <property fmtid="{D5CDD505-2E9C-101B-9397-08002B2CF9AE}" pid="4" name="_dlc_DocIdItemGuid">
    <vt:lpwstr>bc5469dd-411d-4f28-9c41-6680014af27c</vt:lpwstr>
  </property>
  <property fmtid="{D5CDD505-2E9C-101B-9397-08002B2CF9AE}" pid="5" name="MediaServiceImageTags">
    <vt:lpwstr/>
  </property>
</Properties>
</file>