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992" w:rsidR="00CD7537" w:rsidP="00CD7537" w:rsidRDefault="00CD7537" w14:paraId="5181974F" w14:textId="13625018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>Časově tematický plán</w:t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  <w:sz w:val="20"/>
          <w:szCs w:val="20"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 w:rsidR="001A0A6F">
        <w:rPr>
          <w:rFonts w:ascii="Franklin Gothic Book" w:hAnsi="Franklin Gothic Book" w:cstheme="minorHAnsi"/>
          <w:b/>
        </w:rPr>
        <w:t xml:space="preserve">             </w:t>
      </w:r>
      <w:r w:rsidRPr="004E7992">
        <w:rPr>
          <w:rFonts w:ascii="Franklin Gothic Book" w:hAnsi="Franklin Gothic Book" w:cstheme="minorHAnsi"/>
          <w:b/>
        </w:rPr>
        <w:t>Předmět:</w:t>
      </w:r>
      <w:r w:rsidRPr="004E7992" w:rsidR="001A0A6F">
        <w:rPr>
          <w:rFonts w:ascii="Franklin Gothic Book" w:hAnsi="Franklin Gothic Book" w:cstheme="minorHAnsi"/>
          <w:b/>
        </w:rPr>
        <w:t xml:space="preserve"> </w:t>
      </w:r>
      <w:r w:rsidR="00A7080F">
        <w:rPr>
          <w:rFonts w:ascii="Franklin Gothic Book" w:hAnsi="Franklin Gothic Book" w:cstheme="minorHAnsi"/>
          <w:b/>
        </w:rPr>
        <w:t>V</w:t>
      </w:r>
      <w:r w:rsidR="001B4DB1">
        <w:rPr>
          <w:rFonts w:ascii="Franklin Gothic Book" w:hAnsi="Franklin Gothic Book" w:cstheme="minorHAnsi"/>
          <w:b/>
        </w:rPr>
        <w:t>YP</w:t>
      </w:r>
    </w:p>
    <w:p w:rsidRPr="004E7992" w:rsidR="00CD7537" w:rsidP="00CD7537" w:rsidRDefault="001A0A6F" w14:paraId="73969D98" w14:textId="4A2B0E60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 xml:space="preserve">Ročník: </w:t>
      </w:r>
      <w:r w:rsidR="00A7080F">
        <w:rPr>
          <w:rFonts w:ascii="Franklin Gothic Book" w:hAnsi="Franklin Gothic Book" w:cstheme="minorHAnsi"/>
          <w:b/>
        </w:rPr>
        <w:t>1</w:t>
      </w:r>
      <w:r w:rsidRPr="004E7992" w:rsidR="00EF2B67">
        <w:rPr>
          <w:rFonts w:ascii="Franklin Gothic Book" w:hAnsi="Franklin Gothic Book" w:cstheme="minorHAnsi"/>
          <w:b/>
        </w:rPr>
        <w:t>. ročník</w:t>
      </w:r>
      <w:r w:rsidRPr="004E7992">
        <w:rPr>
          <w:rFonts w:ascii="Franklin Gothic Book" w:hAnsi="Franklin Gothic Book" w:cstheme="minorHAnsi"/>
          <w:b/>
        </w:rPr>
        <w:t xml:space="preserve"> | Obor: </w:t>
      </w:r>
      <w:r w:rsidR="001B4DB1">
        <w:rPr>
          <w:rFonts w:ascii="Franklin Gothic Book" w:hAnsi="Franklin Gothic Book" w:cstheme="minorHAnsi"/>
          <w:b/>
        </w:rPr>
        <w:t>Gymnázium multimédií</w:t>
      </w:r>
      <w:r w:rsidRPr="004E7992">
        <w:rPr>
          <w:rFonts w:ascii="Franklin Gothic Book" w:hAnsi="Franklin Gothic Book" w:cstheme="minorHAnsi"/>
          <w:b/>
        </w:rPr>
        <w:t xml:space="preserve"> | Počet hodin: </w:t>
      </w:r>
      <w:r w:rsidR="00F479A7">
        <w:rPr>
          <w:rFonts w:ascii="Franklin Gothic Book" w:hAnsi="Franklin Gothic Book" w:cstheme="minorHAnsi"/>
          <w:b/>
        </w:rPr>
        <w:t>64</w:t>
      </w:r>
    </w:p>
    <w:p w:rsidRPr="004E7992" w:rsidR="00EF2B67" w:rsidP="00EF2B67" w:rsidRDefault="00EF2B67" w14:paraId="7428BFA2" w14:textId="77777777">
      <w:pPr>
        <w:spacing w:before="120" w:after="0" w:line="240" w:lineRule="auto"/>
        <w:jc w:val="center"/>
        <w:rPr>
          <w:rFonts w:ascii="Franklin Gothic Book" w:hAnsi="Franklin Gothic Book" w:cstheme="minorHAnsi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033"/>
        <w:gridCol w:w="738"/>
        <w:gridCol w:w="567"/>
        <w:gridCol w:w="2268"/>
        <w:gridCol w:w="1796"/>
      </w:tblGrid>
      <w:tr w:rsidRPr="004E7992" w:rsidR="005E54DA" w:rsidTr="00FF241F" w14:paraId="22221A79" w14:textId="77777777">
        <w:trPr>
          <w:trHeight w:val="35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5A4CADF3" w14:textId="77777777">
            <w:pPr>
              <w:pStyle w:val="Normlntun"/>
            </w:pPr>
            <w:r w:rsidRPr="004E7992">
              <w:t>Tematické celky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4ABA261C" w14:textId="77777777">
            <w:pPr>
              <w:pStyle w:val="Normlntun"/>
            </w:pPr>
            <w:r w:rsidRPr="004E7992">
              <w:t>Měsíc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6254CA0D" w14:textId="70847543">
            <w:pPr>
              <w:pStyle w:val="Normlntun"/>
            </w:pPr>
            <w:r w:rsidRPr="004E7992">
              <w:t>Hod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CD7537" w14:paraId="69D8324E" w14:textId="77777777">
            <w:pPr>
              <w:pStyle w:val="Normlntun"/>
            </w:pPr>
            <w:r w:rsidRPr="004E7992">
              <w:t>Vyučovací m</w:t>
            </w:r>
            <w:r w:rsidRPr="004E7992" w:rsidR="00EF2B67">
              <w:t>etody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260ED585" w14:textId="77777777">
            <w:pPr>
              <w:pStyle w:val="Normlntun"/>
            </w:pPr>
            <w:r w:rsidRPr="004E7992">
              <w:t xml:space="preserve">Prostředky </w:t>
            </w:r>
            <w:r w:rsidRPr="004E7992">
              <w:br/>
            </w:r>
            <w:r w:rsidRPr="004E7992">
              <w:t>k výuce</w:t>
            </w:r>
          </w:p>
        </w:tc>
      </w:tr>
      <w:tr w:rsidRPr="004E7992" w:rsidR="00C56959" w:rsidTr="00FF241F" w14:paraId="1EA00438" w14:textId="77777777">
        <w:trPr>
          <w:cantSplit/>
          <w:trHeight w:val="17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4541" w:rsidR="00FB106A" w:rsidP="007F0228" w:rsidRDefault="00FB106A" w14:paraId="41A66BC8" w14:textId="5EA34D6E">
            <w:pPr>
              <w:pStyle w:val="Odrkytabulka"/>
              <w:numPr>
                <w:ilvl w:val="0"/>
                <w:numId w:val="0"/>
              </w:numPr>
              <w:ind w:left="644"/>
            </w:pPr>
            <w:r w:rsidRPr="00254541">
              <w:t>1. Seznámení s</w:t>
            </w:r>
            <w:r w:rsidR="006C6A01">
              <w:t> </w:t>
            </w:r>
            <w:r w:rsidRPr="00254541">
              <w:t>učebnou</w:t>
            </w:r>
            <w:r w:rsidR="006C6A01">
              <w:t xml:space="preserve"> a </w:t>
            </w:r>
            <w:r w:rsidRPr="00254541" w:rsidR="006C6A01">
              <w:t xml:space="preserve">Úvod do </w:t>
            </w:r>
            <w:r w:rsidR="006C6A01">
              <w:t>kresby a malby</w:t>
            </w:r>
          </w:p>
          <w:p w:rsidRPr="00254541" w:rsidR="00FB106A" w:rsidP="006C6A01" w:rsidRDefault="00FB106A" w14:paraId="2881A62F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řád učebny</w:t>
            </w:r>
          </w:p>
          <w:p w:rsidRPr="00254541" w:rsidR="00FB106A" w:rsidP="006C6A01" w:rsidRDefault="00FB106A" w14:paraId="10D11A57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pravidla práce v učebně</w:t>
            </w:r>
          </w:p>
          <w:p w:rsidRPr="00254541" w:rsidR="00FB106A" w:rsidP="006C6A01" w:rsidRDefault="00FB106A" w14:paraId="40EC3719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seznámení se s učivem a průběhem vyučovacích hodin</w:t>
            </w:r>
          </w:p>
          <w:p w:rsidRPr="006C6A01" w:rsidR="00FB106A" w:rsidP="006C6A01" w:rsidRDefault="00FB106A" w14:paraId="410A9C77" w14:textId="77777777">
            <w:pPr>
              <w:pStyle w:val="Odrkytabulka"/>
              <w:numPr>
                <w:ilvl w:val="0"/>
                <w:numId w:val="4"/>
              </w:numPr>
              <w:rPr>
                <w:b/>
              </w:rPr>
            </w:pPr>
            <w:r w:rsidRPr="00254541">
              <w:t>způsoby hodnocení a proces zkoušení</w:t>
            </w:r>
          </w:p>
          <w:p w:rsidRPr="00C63136" w:rsidR="006C6A01" w:rsidP="006C6A01" w:rsidRDefault="006C6A01" w14:paraId="26E6D15D" w14:textId="77777777">
            <w:pPr>
              <w:pStyle w:val="Odrkytabulka"/>
              <w:numPr>
                <w:ilvl w:val="0"/>
                <w:numId w:val="4"/>
              </w:numPr>
            </w:pPr>
            <w:r w:rsidRPr="00D07B79">
              <w:t xml:space="preserve">Výrazové možnosti a kompoziční vztahy základních vyjadřovacích prostředků </w:t>
            </w:r>
          </w:p>
          <w:p w:rsidRPr="004E7992" w:rsidR="006B2AA2" w:rsidP="006C6A01" w:rsidRDefault="006C6A01" w14:paraId="22A21C08" w14:textId="2D50FE9F">
            <w:pPr>
              <w:pStyle w:val="Odrkytabulka"/>
              <w:numPr>
                <w:ilvl w:val="0"/>
                <w:numId w:val="4"/>
              </w:numPr>
            </w:pPr>
            <w:r>
              <w:t>úvod do kompozice a základů perspektivy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B60DA8" w:rsidR="00C56959" w:rsidP="00B60DA8" w:rsidRDefault="006B2AA2" w14:paraId="401A3573" w14:textId="2CB09266">
            <w:pPr>
              <w:jc w:val="center"/>
            </w:pPr>
            <w:r w:rsidRPr="00B60DA8">
              <w:t>ZÁŘÍ</w:t>
            </w:r>
            <w:r w:rsidR="00D70155">
              <w:t>-ŘÍJEN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C56959" w:rsidP="00FF241F" w:rsidRDefault="00C56959" w14:paraId="23B6EAA7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C56959" w:rsidP="00FF241F" w:rsidRDefault="00C56959" w14:paraId="3B54C66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741DE976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1B49D16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056951A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6E202016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C56959" w:rsidP="00FF241F" w:rsidRDefault="00F369FC" w14:paraId="3E4C7765" w14:textId="0CED2794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  <w:r w:rsidR="00D70155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FE04D5" w:rsidP="00FE04D5" w:rsidRDefault="00FE04D5" w14:paraId="1FF9554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FE04D5" w:rsidP="00FE04D5" w:rsidRDefault="00FE04D5" w14:paraId="3B49188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FE04D5" w:rsidP="00FE04D5" w:rsidRDefault="00FE04D5" w14:paraId="7E3DB79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FE04D5" w:rsidP="00FE04D5" w:rsidRDefault="00FE04D5" w14:paraId="590B670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FE04D5" w:rsidP="00FE04D5" w:rsidRDefault="00FE04D5" w14:paraId="257D2D73" w14:textId="4550BD2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FE04D5" w:rsidP="00FE04D5" w:rsidRDefault="00FE04D5" w14:paraId="5478A5B2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FE04D5" w:rsidP="00FE04D5" w:rsidRDefault="00FE04D5" w14:paraId="3379860A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FE04D5" w:rsidP="00FE04D5" w:rsidRDefault="00FE04D5" w14:paraId="5818087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FE04D5" w:rsidP="00FE04D5" w:rsidRDefault="00FE04D5" w14:paraId="2D08DCF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FE04D5" w:rsidP="00FE04D5" w:rsidRDefault="00FE04D5" w14:paraId="4811207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C56959" w:rsidP="00CB11F2" w:rsidRDefault="00C56959" w14:paraId="3299B3F4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DB4FF6" w:rsidP="005568A2" w:rsidRDefault="00335029" w14:paraId="4D996FAE" w14:textId="2E711EC0">
            <w:pPr>
              <w:pStyle w:val="Normlntun"/>
            </w:pPr>
            <w:r w:rsidRPr="00335029">
              <w:t>Tabule</w:t>
            </w:r>
          </w:p>
          <w:p w:rsidR="00BD3B21" w:rsidP="00DB4FF6" w:rsidRDefault="008755D9" w14:paraId="5EEA159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DB4FF6" w:rsidP="00DB4FF6" w:rsidRDefault="008755D9" w14:paraId="125E5076" w14:textId="52F6BE29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4E7992" w:rsidR="00C56959" w:rsidP="00951144" w:rsidRDefault="00C56959" w14:paraId="435B3F81" w14:textId="77777777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Pr="004E7992" w:rsidR="00860FA3" w:rsidTr="00FF241F" w14:paraId="38405F6F" w14:textId="77777777">
        <w:trPr>
          <w:cantSplit/>
          <w:trHeight w:val="18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2C1" w:rsidR="007E44FC" w:rsidP="007E44FC" w:rsidRDefault="00860FA3" w14:paraId="2D48C4F1" w14:textId="77777777">
            <w:pPr>
              <w:pStyle w:val="Odrkytabulka"/>
              <w:numPr>
                <w:ilvl w:val="0"/>
                <w:numId w:val="0"/>
              </w:numPr>
              <w:ind w:left="1004" w:hanging="360"/>
            </w:pPr>
            <w:r w:rsidRPr="00335029">
              <w:t xml:space="preserve">2. </w:t>
            </w:r>
            <w:r w:rsidR="007E44FC">
              <w:t>Studijní kresba</w:t>
            </w:r>
          </w:p>
          <w:p w:rsidRPr="00421C0A" w:rsidR="007E44FC" w:rsidP="007E44FC" w:rsidRDefault="007E44FC" w14:paraId="5BB80B9E" w14:textId="77777777">
            <w:pPr>
              <w:pStyle w:val="Odrkytabulka"/>
              <w:rPr>
                <w:b/>
              </w:rPr>
            </w:pPr>
            <w:r>
              <w:t>v</w:t>
            </w:r>
            <w:r w:rsidRPr="00421C0A">
              <w:t>ěcné studie rostlinných, živočišných aj.</w:t>
            </w:r>
            <w:r>
              <w:t xml:space="preserve"> </w:t>
            </w:r>
            <w:r w:rsidRPr="00421C0A">
              <w:t xml:space="preserve">motivů </w:t>
            </w:r>
          </w:p>
          <w:p w:rsidRPr="007E44FC" w:rsidR="00860FA3" w:rsidP="007E44FC" w:rsidRDefault="007E44FC" w14:paraId="4F8DA01A" w14:textId="733BF604">
            <w:pPr>
              <w:pStyle w:val="Odrkytabulka"/>
              <w:rPr>
                <w:b/>
              </w:rPr>
            </w:pPr>
            <w:r w:rsidRPr="00421C0A">
              <w:t>charakteristik</w:t>
            </w:r>
            <w:r>
              <w:t>a a zachycení</w:t>
            </w:r>
            <w:r w:rsidRPr="00421C0A">
              <w:t xml:space="preserve"> tvaru</w:t>
            </w:r>
            <w:r>
              <w:t>, struktury a textury</w:t>
            </w:r>
            <w:r>
              <w:rPr>
                <w:b/>
              </w:rPr>
              <w:t xml:space="preserve"> </w:t>
            </w:r>
            <w:r w:rsidRPr="007F0228">
              <w:t>technika kresby a perokresby</w:t>
            </w:r>
            <w:r w:rsidRPr="004E7992">
              <w:t xml:space="preserve"> 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E7992" w:rsidR="00860FA3" w:rsidP="00860FA3" w:rsidRDefault="003F0FEC" w14:paraId="0743E761" w14:textId="5ED2CC05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</w:t>
            </w:r>
            <w:r w:rsidR="006C6A01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ISTOPAD-PROSINEC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6694B4C7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F695264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02EF782D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74C020E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20C2DB5A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7E44FC" w14:paraId="710A6B4D" w14:textId="3DDCF77E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14</w:t>
            </w:r>
          </w:p>
          <w:p w:rsidRPr="004E7992" w:rsidR="009C27C3" w:rsidP="00860FA3" w:rsidRDefault="009C27C3" w14:paraId="53103739" w14:textId="39F7C341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5917488C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6D47197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5BA8FF0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7D4CF29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0C0310B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6CA48375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7E5416F0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7B00E3B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6C2C6D9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3F0FEC" w:rsidRDefault="00860FA3" w14:paraId="6A477896" w14:textId="58C3F95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samostatná práce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860FA3" w:rsidP="005568A2" w:rsidRDefault="00860FA3" w14:paraId="795224C4" w14:textId="77777777">
            <w:pPr>
              <w:pStyle w:val="Normlntun"/>
            </w:pPr>
            <w:r w:rsidRPr="00335029">
              <w:t>Tabule</w:t>
            </w:r>
          </w:p>
          <w:p w:rsidRPr="004E7992" w:rsidR="00860FA3" w:rsidP="00860FA3" w:rsidRDefault="00860FA3" w14:paraId="5F596C10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="00BD3B21" w:rsidP="00BD3B21" w:rsidRDefault="00BD3B21" w14:paraId="413821E2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BD3B21" w:rsidP="00BD3B21" w:rsidRDefault="00BD3B21" w14:paraId="101A65E2" w14:textId="554B34DF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4E7992" w:rsidR="00860FA3" w:rsidP="00860FA3" w:rsidRDefault="00860FA3" w14:paraId="0E3C3EC2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4E7992" w:rsidR="00860FA3" w:rsidTr="00FF241F" w14:paraId="1C013920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3F0FEC" w:rsidP="003F0FEC" w:rsidRDefault="00860FA3" w14:paraId="04D97B4D" w14:textId="77777777">
            <w:pPr>
              <w:pStyle w:val="Odrkytabulka"/>
              <w:numPr>
                <w:ilvl w:val="0"/>
                <w:numId w:val="0"/>
              </w:numPr>
              <w:ind w:left="1004" w:hanging="360"/>
            </w:pPr>
            <w:r w:rsidRPr="000F32C1">
              <w:t xml:space="preserve">3. </w:t>
            </w:r>
            <w:r w:rsidR="003F0FEC">
              <w:t>Kresba a studie zátiší</w:t>
            </w:r>
          </w:p>
          <w:p w:rsidRPr="00D75838" w:rsidR="003F0FEC" w:rsidP="003F0FEC" w:rsidRDefault="003F0FEC" w14:paraId="265BF8F7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194330">
              <w:t>Konstrukce a proporce geometrických tvarů a objektů</w:t>
            </w:r>
          </w:p>
          <w:p w:rsidRPr="00D75838" w:rsidR="003F0FEC" w:rsidP="003F0FEC" w:rsidRDefault="003F0FEC" w14:paraId="316AD3DA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zachycení světla a stínu</w:t>
            </w:r>
          </w:p>
          <w:p w:rsidR="003F0FEC" w:rsidP="003F0FEC" w:rsidRDefault="003F0FEC" w14:paraId="6A4E2DE8" w14:textId="77777777">
            <w:pPr>
              <w:pStyle w:val="Odrkytabulka"/>
              <w:numPr>
                <w:ilvl w:val="0"/>
                <w:numId w:val="6"/>
              </w:numPr>
            </w:pPr>
            <w:r>
              <w:t xml:space="preserve">základní prostředky výstavby tvarů a objektů </w:t>
            </w:r>
          </w:p>
          <w:p w:rsidR="003F0FEC" w:rsidP="003F0FEC" w:rsidRDefault="003F0FEC" w14:paraId="544403B5" w14:textId="77777777">
            <w:pPr>
              <w:pStyle w:val="Odrkytabulka"/>
              <w:numPr>
                <w:ilvl w:val="0"/>
                <w:numId w:val="6"/>
              </w:numPr>
            </w:pPr>
            <w:r>
              <w:t>zachycení struktur a textur v zátiší</w:t>
            </w:r>
          </w:p>
          <w:p w:rsidRPr="007F0228" w:rsidR="007F0228" w:rsidP="00764101" w:rsidRDefault="003F0FEC" w14:paraId="7F3C38D6" w14:textId="4AAB3145">
            <w:pPr>
              <w:pStyle w:val="Odrkytabulka"/>
              <w:numPr>
                <w:ilvl w:val="0"/>
                <w:numId w:val="6"/>
              </w:numPr>
            </w:pPr>
            <w:r>
              <w:t>tvorba prostoru v kresbě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E7992" w:rsidR="00860FA3" w:rsidP="00860FA3" w:rsidRDefault="007E44FC" w14:paraId="445D6992" w14:textId="21ECAE99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LEDEN-ÚNOR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53326C5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554EAA26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19B7975A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3D964ECB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C27C3" w:rsidP="00860FA3" w:rsidRDefault="003F0FEC" w14:paraId="4EA7DB62" w14:textId="595D25D4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276F9FC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0050786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2A2786E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496ECE9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3AF959F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0AFC4487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0ADD979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720CECD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74E7F44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019292A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1E9DDE44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D3B21" w:rsidP="00BD3B21" w:rsidRDefault="00BD3B21" w14:paraId="74E2D7C8" w14:textId="77777777">
            <w:pPr>
              <w:pStyle w:val="Normlntun"/>
            </w:pPr>
            <w:r w:rsidRPr="00335029">
              <w:t>Tabule</w:t>
            </w:r>
          </w:p>
          <w:p w:rsidRPr="004E7992" w:rsidR="00BD3B21" w:rsidP="00BD3B21" w:rsidRDefault="00BD3B21" w14:paraId="3D7D0F10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="00BD3B21" w:rsidP="00BD3B21" w:rsidRDefault="00BD3B21" w14:paraId="01B7B8F3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BD3B21" w:rsidP="00BD3B21" w:rsidRDefault="00BD3B21" w14:paraId="003EF77B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4E7992" w:rsidR="00860FA3" w:rsidP="00860FA3" w:rsidRDefault="00860FA3" w14:paraId="3B49DF1D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4E7992" w:rsidR="00860FA3" w:rsidTr="00FF241F" w14:paraId="045EEAB6" w14:textId="77777777">
        <w:trPr>
          <w:cantSplit/>
          <w:trHeight w:val="1431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7F0228" w:rsidRDefault="00860FA3" w14:paraId="75F92F14" w14:textId="0F4E6534">
            <w:pPr>
              <w:pStyle w:val="Odrkytabulka"/>
              <w:numPr>
                <w:ilvl w:val="0"/>
                <w:numId w:val="0"/>
              </w:numPr>
              <w:ind w:left="1004" w:hanging="360"/>
            </w:pPr>
            <w:r w:rsidRPr="004E7992">
              <w:t xml:space="preserve">4. </w:t>
            </w:r>
            <w:r w:rsidR="00BD3B21">
              <w:t>Kresba</w:t>
            </w:r>
            <w:r w:rsidR="00E15F55">
              <w:t xml:space="preserve"> a studie</w:t>
            </w:r>
            <w:r w:rsidR="00BD3B21">
              <w:t xml:space="preserve"> </w:t>
            </w:r>
            <w:r w:rsidR="005A2064">
              <w:t>částí lidského těla</w:t>
            </w:r>
          </w:p>
          <w:p w:rsidRPr="00D75838" w:rsidR="00860FA3" w:rsidP="007F0228" w:rsidRDefault="005A2064" w14:paraId="287418A6" w14:textId="5565CFCC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Proporce a konstrukce částí lidského těla</w:t>
            </w:r>
          </w:p>
          <w:p w:rsidRPr="00D75838" w:rsidR="00860FA3" w:rsidP="007F0228" w:rsidRDefault="00D023A0" w14:paraId="62A10889" w14:textId="4EB7B5FB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z</w:t>
            </w:r>
            <w:r w:rsidR="00194330">
              <w:t>achycení světla a stínu</w:t>
            </w:r>
          </w:p>
          <w:p w:rsidR="00A17C7F" w:rsidP="00D023A0" w:rsidRDefault="005A2064" w14:paraId="33643178" w14:textId="447B5FF4">
            <w:pPr>
              <w:pStyle w:val="Odrkytabulka"/>
              <w:numPr>
                <w:ilvl w:val="0"/>
                <w:numId w:val="6"/>
              </w:numPr>
            </w:pPr>
            <w:r>
              <w:t>kresba lebky</w:t>
            </w:r>
          </w:p>
          <w:p w:rsidR="00A17C7F" w:rsidP="00D023A0" w:rsidRDefault="00D23CEC" w14:paraId="6080EC6D" w14:textId="2290805C">
            <w:pPr>
              <w:pStyle w:val="Odrkytabulka"/>
              <w:numPr>
                <w:ilvl w:val="0"/>
                <w:numId w:val="6"/>
              </w:numPr>
            </w:pPr>
            <w:r>
              <w:t>studie a kresba portrétu a autoportrét</w:t>
            </w:r>
          </w:p>
          <w:p w:rsidRPr="000F32C1" w:rsidR="00860FA3" w:rsidP="00A17C7F" w:rsidRDefault="00860FA3" w14:paraId="76EDF0AF" w14:textId="79A9E6E3">
            <w:pPr>
              <w:pStyle w:val="Odrkytabulka"/>
              <w:numPr>
                <w:ilvl w:val="0"/>
                <w:numId w:val="0"/>
              </w:numPr>
              <w:ind w:left="1004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E7992" w:rsidR="00860FA3" w:rsidP="00860FA3" w:rsidRDefault="00764101" w14:paraId="21377278" w14:textId="440E0836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BŘEZEN-DUBEN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57E1467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DE7E750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E6FF77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2D64283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D3A89F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28B4E01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F92A12" w14:paraId="264E1547" w14:textId="5D337CEA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18</w:t>
            </w:r>
          </w:p>
          <w:p w:rsidRPr="004E7992" w:rsidR="009C27C3" w:rsidP="00860FA3" w:rsidRDefault="009C27C3" w14:paraId="672F3A09" w14:textId="3E06CF5E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5D5B0C4F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08F41F0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1857DBD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7D9A723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291CAC6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4C0DDD94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4AFA568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00D631C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343FF2F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1457A6A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201F02C0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572C1A" w:rsidP="00572C1A" w:rsidRDefault="00572C1A" w14:paraId="3C24D934" w14:textId="77777777">
            <w:pPr>
              <w:pStyle w:val="Normlntun"/>
            </w:pPr>
            <w:r w:rsidRPr="00335029">
              <w:t>Tabule</w:t>
            </w:r>
          </w:p>
          <w:p w:rsidRPr="004E7992" w:rsidR="00572C1A" w:rsidP="00572C1A" w:rsidRDefault="00572C1A" w14:paraId="6CAD6E7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="00572C1A" w:rsidP="00572C1A" w:rsidRDefault="00572C1A" w14:paraId="5474A001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572C1A" w:rsidP="00572C1A" w:rsidRDefault="00572C1A" w14:paraId="192B241A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4E7992" w:rsidR="00860FA3" w:rsidP="005568A2" w:rsidRDefault="00860FA3" w14:paraId="11946121" w14:textId="77777777">
            <w:pPr>
              <w:pStyle w:val="Normlntun"/>
            </w:pPr>
          </w:p>
        </w:tc>
      </w:tr>
      <w:tr w:rsidRPr="004E7992" w:rsidR="00860FA3" w:rsidTr="00FF241F" w14:paraId="69F72AD5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7F0228" w:rsidRDefault="00860FA3" w14:paraId="3C2BA0F3" w14:textId="4535DE1F">
            <w:pPr>
              <w:pStyle w:val="Odrkytabulka"/>
              <w:numPr>
                <w:ilvl w:val="0"/>
                <w:numId w:val="0"/>
              </w:numPr>
              <w:ind w:left="1004" w:hanging="360"/>
            </w:pPr>
            <w:r w:rsidRPr="004E7992">
              <w:t xml:space="preserve">5. </w:t>
            </w:r>
            <w:r>
              <w:t xml:space="preserve"> </w:t>
            </w:r>
            <w:r w:rsidR="002C29AE">
              <w:t>Plenér a krajinomalba</w:t>
            </w:r>
          </w:p>
          <w:p w:rsidRPr="00D75838" w:rsidR="00860FA3" w:rsidP="007F0228" w:rsidRDefault="007E450B" w14:paraId="6443644D" w14:textId="6EC69B4A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ú</w:t>
            </w:r>
            <w:r w:rsidR="00CB5F61">
              <w:t xml:space="preserve">vod do </w:t>
            </w:r>
            <w:r w:rsidR="00D23CEC">
              <w:t>krajinomalby</w:t>
            </w:r>
            <w:r w:rsidR="00CB5F61">
              <w:t xml:space="preserve"> </w:t>
            </w:r>
          </w:p>
          <w:p w:rsidRPr="00D75838" w:rsidR="00860FA3" w:rsidP="007F0228" w:rsidRDefault="00D23CEC" w14:paraId="7B32CF7E" w14:textId="3C25F969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zachycení prostoru v plánech</w:t>
            </w:r>
          </w:p>
          <w:p w:rsidRPr="003130D2" w:rsidR="00860FA3" w:rsidP="007F0228" w:rsidRDefault="00946A35" w14:paraId="592F8EB7" w14:textId="776E3188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autorský přístup k</w:t>
            </w:r>
            <w:r w:rsidR="008F5DB8">
              <w:t> vyjádření prostoru okolo nás</w:t>
            </w:r>
          </w:p>
          <w:p w:rsidRPr="00D75838" w:rsidR="003130D2" w:rsidP="00446F0E" w:rsidRDefault="003130D2" w14:paraId="303D12EC" w14:textId="77777777">
            <w:pPr>
              <w:pStyle w:val="Odrkytabulka"/>
              <w:numPr>
                <w:ilvl w:val="0"/>
                <w:numId w:val="0"/>
              </w:numPr>
              <w:ind w:left="1004" w:hanging="360"/>
              <w:rPr>
                <w:b/>
              </w:rPr>
            </w:pPr>
          </w:p>
          <w:p w:rsidRPr="004E7992" w:rsidR="00860FA3" w:rsidP="003130D2" w:rsidRDefault="00860FA3" w14:paraId="6A659D96" w14:textId="662F72C9">
            <w:pPr>
              <w:pStyle w:val="Odrkytabulka"/>
              <w:numPr>
                <w:ilvl w:val="0"/>
                <w:numId w:val="0"/>
              </w:numPr>
              <w:ind w:left="1004" w:hanging="360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A1446E" w:rsidR="00860FA3" w:rsidP="00474826" w:rsidRDefault="002C29AE" w14:paraId="575B809F" w14:textId="28508AA5">
            <w:pPr>
              <w:ind w:left="113" w:right="113"/>
              <w:jc w:val="center"/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KVĚTEN-ČERVEN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78033D6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940515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670826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15184B25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1C847A6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38F09E4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4697EF7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C27C3" w:rsidP="00860FA3" w:rsidRDefault="008A51AC" w14:paraId="6C623AA3" w14:textId="21F52E0E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717A6E4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00E541B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761775B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7D0C55C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5D42DC2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69049490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6FC454B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59F1F83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32CC682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66C4FBB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2DBDD7A0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572C1A" w:rsidP="00572C1A" w:rsidRDefault="00572C1A" w14:paraId="29FFE824" w14:textId="77777777">
            <w:pPr>
              <w:pStyle w:val="Normlntun"/>
            </w:pPr>
            <w:r w:rsidRPr="00335029">
              <w:t>Tabule</w:t>
            </w:r>
          </w:p>
          <w:p w:rsidRPr="004E7992" w:rsidR="00572C1A" w:rsidP="00572C1A" w:rsidRDefault="00572C1A" w14:paraId="5979717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="00572C1A" w:rsidP="00572C1A" w:rsidRDefault="00572C1A" w14:paraId="23039C08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572C1A" w:rsidP="00572C1A" w:rsidRDefault="00572C1A" w14:paraId="5C85ADA8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BB4E7B" w:rsidR="00860FA3" w:rsidP="00860FA3" w:rsidRDefault="00860FA3" w14:paraId="2CD45CC1" w14:textId="5AA29375">
            <w:pPr>
              <w:rPr>
                <w:lang w:eastAsia="cs-CZ"/>
              </w:rPr>
            </w:pPr>
          </w:p>
        </w:tc>
      </w:tr>
    </w:tbl>
    <w:p w:rsidRPr="004E7992" w:rsidR="008A5639" w:rsidRDefault="008A5639" w14:paraId="79C0CB6E" w14:textId="77777777">
      <w:pPr>
        <w:rPr>
          <w:rFonts w:ascii="Franklin Gothic Book" w:hAnsi="Franklin Gothic Book" w:cstheme="minorHAnsi"/>
        </w:rPr>
      </w:pPr>
    </w:p>
    <w:p w:rsidRPr="004B0861" w:rsidR="00B76E67" w:rsidP="194471D2" w:rsidRDefault="00B76E67" w14:paraId="26FFA25D" w14:textId="04E3B0C1">
      <w:pPr>
        <w:pStyle w:val="Odrkytabulka"/>
        <w:numPr>
          <w:ilvl w:val="0"/>
          <w:numId w:val="0"/>
        </w:numPr>
      </w:pPr>
      <w:r w:rsidR="00B76E67">
        <w:rPr/>
        <w:t>Platnost od: 1. 9. 202</w:t>
      </w:r>
      <w:r w:rsidR="73A266BB">
        <w:rPr/>
        <w:t>5</w:t>
      </w:r>
    </w:p>
    <w:p w:rsidR="00B76E67" w:rsidP="00B76E67" w:rsidRDefault="00B76E67" w14:paraId="380485E1" w14:textId="77777777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004E7992">
        <w:rPr>
          <w:rFonts w:ascii="Franklin Gothic Book" w:hAnsi="Franklin Gothic Book" w:cstheme="minorHAnsi"/>
        </w:rPr>
        <w:t xml:space="preserve">Zpracoval: Mgr. </w:t>
      </w:r>
      <w:r>
        <w:rPr>
          <w:rFonts w:ascii="Franklin Gothic Book" w:hAnsi="Franklin Gothic Book" w:cstheme="minorHAnsi"/>
        </w:rPr>
        <w:t>Art. Karolína Mrázková</w:t>
      </w:r>
    </w:p>
    <w:p w:rsidRPr="004E7992" w:rsidR="00B76E67" w:rsidP="00B76E67" w:rsidRDefault="00B76E67" w14:paraId="2090D624" w14:textId="77777777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194471D2" w:rsidR="00B76E67">
        <w:rPr>
          <w:rFonts w:ascii="Franklin Gothic Book" w:hAnsi="Franklin Gothic Book" w:cs="Calibri" w:cstheme="minorAscii"/>
        </w:rPr>
        <w:t>Schválil: Ing. Milan Vorel</w:t>
      </w:r>
    </w:p>
    <w:p w:rsidR="6C2E156E" w:rsidP="194471D2" w:rsidRDefault="6C2E156E" w14:paraId="26EAC847" w14:textId="7FEC9D7A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194471D2" w:rsidR="6C2E156E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94471D2" w:rsidR="6C2E156E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94471D2" w:rsidP="194471D2" w:rsidRDefault="194471D2" w14:paraId="4674AA06" w14:textId="11E3A03A">
      <w:pPr>
        <w:spacing w:before="120" w:after="0" w:line="240" w:lineRule="auto"/>
        <w:rPr>
          <w:rFonts w:ascii="Franklin Gothic Book" w:hAnsi="Franklin Gothic Book" w:cs="Calibri" w:cstheme="minorAscii"/>
        </w:rPr>
      </w:pPr>
    </w:p>
    <w:sectPr w:rsidRPr="004E7992" w:rsidR="00616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EFA" w:rsidP="00F70B10" w:rsidRDefault="00593EFA" w14:paraId="3DC4F8E2" w14:textId="77777777">
      <w:pPr>
        <w:spacing w:after="0" w:line="240" w:lineRule="auto"/>
      </w:pPr>
      <w:r>
        <w:separator/>
      </w:r>
    </w:p>
  </w:endnote>
  <w:endnote w:type="continuationSeparator" w:id="0">
    <w:p w:rsidR="00593EFA" w:rsidP="00F70B10" w:rsidRDefault="00593EFA" w14:paraId="598E76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A0CEBBA" w14:textId="77777777">
    <w:pPr>
      <w:pStyle w:val="Zpat"/>
    </w:pPr>
  </w:p>
  <w:p w:rsidR="00262131" w:rsidRDefault="00262131" w14:paraId="4BB7522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6AC3CA37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262131" w:rsidP="00262131" w:rsidRDefault="00262131" w14:paraId="74318475" w14:textId="77777777">
    <w:pPr>
      <w:pStyle w:val="Zpat"/>
    </w:pPr>
  </w:p>
  <w:p w:rsidR="00262131" w:rsidP="00262131" w:rsidRDefault="00262131" w14:paraId="2AB36C99" w14:textId="77777777">
    <w:pPr>
      <w:pStyle w:val="Zpat"/>
    </w:pPr>
  </w:p>
  <w:p w:rsidR="00262131" w:rsidRDefault="00262131" w14:paraId="0A70180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C151123" w14:textId="77777777">
    <w:pPr>
      <w:pStyle w:val="Zpat"/>
    </w:pPr>
  </w:p>
  <w:p w:rsidR="00262131" w:rsidRDefault="00262131" w14:paraId="1A4703AA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EFA" w:rsidP="00F70B10" w:rsidRDefault="00593EFA" w14:paraId="39D95BEE" w14:textId="77777777">
      <w:pPr>
        <w:spacing w:after="0" w:line="240" w:lineRule="auto"/>
      </w:pPr>
      <w:r>
        <w:separator/>
      </w:r>
    </w:p>
  </w:footnote>
  <w:footnote w:type="continuationSeparator" w:id="0">
    <w:p w:rsidR="00593EFA" w:rsidP="00F70B10" w:rsidRDefault="00593EFA" w14:paraId="76A3B4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448E4B6" w14:textId="77777777">
    <w:pPr>
      <w:pStyle w:val="Zhlav"/>
    </w:pPr>
  </w:p>
  <w:p w:rsidR="00262131" w:rsidRDefault="00262131" w14:paraId="304C1B6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2131" w:rsidP="00262131" w:rsidRDefault="00262131" w14:paraId="5F8E7790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778DC073" wp14:editId="141D069F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7C3" w:rsidRDefault="009C27C3" w14:paraId="09F0455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6BB297E" w14:textId="77777777">
    <w:pPr>
      <w:pStyle w:val="Zhlav"/>
    </w:pPr>
  </w:p>
  <w:p w:rsidR="00262131" w:rsidRDefault="00262131" w14:paraId="4EA1760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BD1"/>
    <w:multiLevelType w:val="hybridMultilevel"/>
    <w:tmpl w:val="631803EC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B211FAB"/>
    <w:multiLevelType w:val="hybridMultilevel"/>
    <w:tmpl w:val="5B3CAA98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E3516"/>
    <w:multiLevelType w:val="hybridMultilevel"/>
    <w:tmpl w:val="B61835C6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2D2B06C8"/>
    <w:multiLevelType w:val="hybridMultilevel"/>
    <w:tmpl w:val="C44E9676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6F201C"/>
    <w:multiLevelType w:val="hybridMultilevel"/>
    <w:tmpl w:val="1080842A"/>
    <w:lvl w:ilvl="0" w:tplc="E65296DA">
      <w:start w:val="5"/>
      <w:numFmt w:val="bullet"/>
      <w:pStyle w:val="Odrkytabulka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357B798D"/>
    <w:multiLevelType w:val="hybridMultilevel"/>
    <w:tmpl w:val="F55A0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CA7FA7"/>
    <w:multiLevelType w:val="hybridMultilevel"/>
    <w:tmpl w:val="F5126C88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590138FC"/>
    <w:multiLevelType w:val="hybridMultilevel"/>
    <w:tmpl w:val="C39239CC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0B546E"/>
    <w:multiLevelType w:val="hybridMultilevel"/>
    <w:tmpl w:val="A172FE82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261894"/>
    <w:multiLevelType w:val="hybridMultilevel"/>
    <w:tmpl w:val="39CE1FF4"/>
    <w:lvl w:ilvl="0" w:tplc="2A9C1562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A74D7F"/>
    <w:multiLevelType w:val="hybridMultilevel"/>
    <w:tmpl w:val="82905E7A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920125">
    <w:abstractNumId w:val="9"/>
  </w:num>
  <w:num w:numId="2" w16cid:durableId="201938223">
    <w:abstractNumId w:val="5"/>
  </w:num>
  <w:num w:numId="3" w16cid:durableId="1003434244">
    <w:abstractNumId w:val="4"/>
  </w:num>
  <w:num w:numId="4" w16cid:durableId="1347244088">
    <w:abstractNumId w:val="2"/>
  </w:num>
  <w:num w:numId="5" w16cid:durableId="449251680">
    <w:abstractNumId w:val="6"/>
  </w:num>
  <w:num w:numId="6" w16cid:durableId="1425027018">
    <w:abstractNumId w:val="0"/>
  </w:num>
  <w:num w:numId="7" w16cid:durableId="1602105994">
    <w:abstractNumId w:val="1"/>
  </w:num>
  <w:num w:numId="8" w16cid:durableId="565534236">
    <w:abstractNumId w:val="8"/>
  </w:num>
  <w:num w:numId="9" w16cid:durableId="1191143394">
    <w:abstractNumId w:val="3"/>
  </w:num>
  <w:num w:numId="10" w16cid:durableId="1853760157">
    <w:abstractNumId w:val="10"/>
  </w:num>
  <w:num w:numId="11" w16cid:durableId="173214534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4DBC"/>
    <w:rsid w:val="000C3EBD"/>
    <w:rsid w:val="000D0CE0"/>
    <w:rsid w:val="000E6ECB"/>
    <w:rsid w:val="000F0FC3"/>
    <w:rsid w:val="000F32C1"/>
    <w:rsid w:val="00147ECF"/>
    <w:rsid w:val="00166281"/>
    <w:rsid w:val="00194330"/>
    <w:rsid w:val="001A0838"/>
    <w:rsid w:val="001A0A6F"/>
    <w:rsid w:val="001A503E"/>
    <w:rsid w:val="001B4DB1"/>
    <w:rsid w:val="001D4D71"/>
    <w:rsid w:val="001E7670"/>
    <w:rsid w:val="0020264A"/>
    <w:rsid w:val="002070A6"/>
    <w:rsid w:val="00236BE9"/>
    <w:rsid w:val="00242EC0"/>
    <w:rsid w:val="002446BB"/>
    <w:rsid w:val="00244AAA"/>
    <w:rsid w:val="00262131"/>
    <w:rsid w:val="0026463E"/>
    <w:rsid w:val="002800BF"/>
    <w:rsid w:val="00284DC5"/>
    <w:rsid w:val="00292505"/>
    <w:rsid w:val="002B1A89"/>
    <w:rsid w:val="002C29AE"/>
    <w:rsid w:val="002C3CA5"/>
    <w:rsid w:val="00300ADA"/>
    <w:rsid w:val="0030128E"/>
    <w:rsid w:val="003130D2"/>
    <w:rsid w:val="00327B53"/>
    <w:rsid w:val="00335029"/>
    <w:rsid w:val="00344546"/>
    <w:rsid w:val="003558ED"/>
    <w:rsid w:val="00395532"/>
    <w:rsid w:val="003D1C33"/>
    <w:rsid w:val="003E1EDB"/>
    <w:rsid w:val="003E2B40"/>
    <w:rsid w:val="003F0FEC"/>
    <w:rsid w:val="003F4E8F"/>
    <w:rsid w:val="00404B33"/>
    <w:rsid w:val="00414244"/>
    <w:rsid w:val="0042016D"/>
    <w:rsid w:val="0042060D"/>
    <w:rsid w:val="00421C0A"/>
    <w:rsid w:val="004233A9"/>
    <w:rsid w:val="00442113"/>
    <w:rsid w:val="00442B00"/>
    <w:rsid w:val="00446F0E"/>
    <w:rsid w:val="004507D1"/>
    <w:rsid w:val="00472FEC"/>
    <w:rsid w:val="00474826"/>
    <w:rsid w:val="004B0861"/>
    <w:rsid w:val="004B59BF"/>
    <w:rsid w:val="004D01BA"/>
    <w:rsid w:val="004D5491"/>
    <w:rsid w:val="004E0AE7"/>
    <w:rsid w:val="004E7992"/>
    <w:rsid w:val="005016B7"/>
    <w:rsid w:val="00513D2D"/>
    <w:rsid w:val="00541267"/>
    <w:rsid w:val="005466B3"/>
    <w:rsid w:val="005568A2"/>
    <w:rsid w:val="00572A6B"/>
    <w:rsid w:val="00572C1A"/>
    <w:rsid w:val="0057677D"/>
    <w:rsid w:val="00591F85"/>
    <w:rsid w:val="00593EFA"/>
    <w:rsid w:val="00595441"/>
    <w:rsid w:val="005A2064"/>
    <w:rsid w:val="005D734B"/>
    <w:rsid w:val="005E0B52"/>
    <w:rsid w:val="005E54DA"/>
    <w:rsid w:val="005E7D5C"/>
    <w:rsid w:val="00603742"/>
    <w:rsid w:val="00616312"/>
    <w:rsid w:val="00621848"/>
    <w:rsid w:val="00654137"/>
    <w:rsid w:val="006B2AA2"/>
    <w:rsid w:val="006C6872"/>
    <w:rsid w:val="006C6A01"/>
    <w:rsid w:val="006E0C52"/>
    <w:rsid w:val="006F6F63"/>
    <w:rsid w:val="00704220"/>
    <w:rsid w:val="007112E2"/>
    <w:rsid w:val="00715B05"/>
    <w:rsid w:val="007178C8"/>
    <w:rsid w:val="007278BC"/>
    <w:rsid w:val="00734A93"/>
    <w:rsid w:val="00734AB4"/>
    <w:rsid w:val="00764101"/>
    <w:rsid w:val="00797FDA"/>
    <w:rsid w:val="007A76F8"/>
    <w:rsid w:val="007C4190"/>
    <w:rsid w:val="007D5A03"/>
    <w:rsid w:val="007E44FC"/>
    <w:rsid w:val="007E450B"/>
    <w:rsid w:val="007F0228"/>
    <w:rsid w:val="007F2C53"/>
    <w:rsid w:val="007F467C"/>
    <w:rsid w:val="00804E59"/>
    <w:rsid w:val="008351D8"/>
    <w:rsid w:val="00851F24"/>
    <w:rsid w:val="0085552D"/>
    <w:rsid w:val="00860FA3"/>
    <w:rsid w:val="00873FF4"/>
    <w:rsid w:val="008755D9"/>
    <w:rsid w:val="008A51AC"/>
    <w:rsid w:val="008A5639"/>
    <w:rsid w:val="008D4350"/>
    <w:rsid w:val="008F2536"/>
    <w:rsid w:val="008F5DB8"/>
    <w:rsid w:val="009026EA"/>
    <w:rsid w:val="0090557B"/>
    <w:rsid w:val="00915044"/>
    <w:rsid w:val="0091691B"/>
    <w:rsid w:val="0093690D"/>
    <w:rsid w:val="0094164A"/>
    <w:rsid w:val="00943ECB"/>
    <w:rsid w:val="00946A35"/>
    <w:rsid w:val="00951144"/>
    <w:rsid w:val="00956CD7"/>
    <w:rsid w:val="00966768"/>
    <w:rsid w:val="00996BED"/>
    <w:rsid w:val="009A3EDF"/>
    <w:rsid w:val="009C27C3"/>
    <w:rsid w:val="009C4DCF"/>
    <w:rsid w:val="00A022B6"/>
    <w:rsid w:val="00A1446E"/>
    <w:rsid w:val="00A17C7F"/>
    <w:rsid w:val="00A44022"/>
    <w:rsid w:val="00A541A4"/>
    <w:rsid w:val="00A62925"/>
    <w:rsid w:val="00A6312D"/>
    <w:rsid w:val="00A7080F"/>
    <w:rsid w:val="00AC474D"/>
    <w:rsid w:val="00AF08D1"/>
    <w:rsid w:val="00AF12FA"/>
    <w:rsid w:val="00AF5620"/>
    <w:rsid w:val="00AF647F"/>
    <w:rsid w:val="00B60DA8"/>
    <w:rsid w:val="00B653DE"/>
    <w:rsid w:val="00B76E67"/>
    <w:rsid w:val="00B8039D"/>
    <w:rsid w:val="00B85F2F"/>
    <w:rsid w:val="00B95C1B"/>
    <w:rsid w:val="00BA646E"/>
    <w:rsid w:val="00BB4646"/>
    <w:rsid w:val="00BB4E7B"/>
    <w:rsid w:val="00BD1DBB"/>
    <w:rsid w:val="00BD3B21"/>
    <w:rsid w:val="00C0584F"/>
    <w:rsid w:val="00C41886"/>
    <w:rsid w:val="00C56959"/>
    <w:rsid w:val="00C63136"/>
    <w:rsid w:val="00C874B4"/>
    <w:rsid w:val="00C9682E"/>
    <w:rsid w:val="00CB11F2"/>
    <w:rsid w:val="00CB5F61"/>
    <w:rsid w:val="00CD7537"/>
    <w:rsid w:val="00CE28A0"/>
    <w:rsid w:val="00CF3F6E"/>
    <w:rsid w:val="00D023A0"/>
    <w:rsid w:val="00D03A5C"/>
    <w:rsid w:val="00D07B79"/>
    <w:rsid w:val="00D23CEC"/>
    <w:rsid w:val="00D37028"/>
    <w:rsid w:val="00D538A4"/>
    <w:rsid w:val="00D65552"/>
    <w:rsid w:val="00D70155"/>
    <w:rsid w:val="00D70928"/>
    <w:rsid w:val="00D75838"/>
    <w:rsid w:val="00DB0945"/>
    <w:rsid w:val="00DB4FF6"/>
    <w:rsid w:val="00DD103E"/>
    <w:rsid w:val="00E0464D"/>
    <w:rsid w:val="00E14744"/>
    <w:rsid w:val="00E15F55"/>
    <w:rsid w:val="00E1672F"/>
    <w:rsid w:val="00E5007F"/>
    <w:rsid w:val="00EB1CCC"/>
    <w:rsid w:val="00ED73AF"/>
    <w:rsid w:val="00EF2B67"/>
    <w:rsid w:val="00EF2E24"/>
    <w:rsid w:val="00F3514A"/>
    <w:rsid w:val="00F369FC"/>
    <w:rsid w:val="00F411FE"/>
    <w:rsid w:val="00F479A7"/>
    <w:rsid w:val="00F650A3"/>
    <w:rsid w:val="00F70B10"/>
    <w:rsid w:val="00F87B19"/>
    <w:rsid w:val="00F92A12"/>
    <w:rsid w:val="00FA1EB2"/>
    <w:rsid w:val="00FA48B9"/>
    <w:rsid w:val="00FA5C05"/>
    <w:rsid w:val="00FA5E78"/>
    <w:rsid w:val="00FB106A"/>
    <w:rsid w:val="00FD6B22"/>
    <w:rsid w:val="00FE026F"/>
    <w:rsid w:val="00FE04D5"/>
    <w:rsid w:val="00FF241F"/>
    <w:rsid w:val="00FF4890"/>
    <w:rsid w:val="194471D2"/>
    <w:rsid w:val="6C2E156E"/>
    <w:rsid w:val="73A2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2A431"/>
  <w15:docId w15:val="{F5CAC21D-867E-4003-90BD-1A44CAB41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572C1A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5568A2"/>
    <w:pPr>
      <w:spacing w:after="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rkytabulka" w:customStyle="1">
    <w:name w:val="Odrážky_tabulka"/>
    <w:basedOn w:val="Normln"/>
    <w:autoRedefine/>
    <w:rsid w:val="007F0228"/>
    <w:pPr>
      <w:numPr>
        <w:numId w:val="3"/>
      </w:numPr>
      <w:spacing w:before="60" w:after="60" w:line="240" w:lineRule="auto"/>
    </w:pPr>
    <w:rPr>
      <w:rFonts w:ascii="Franklin Gothic Book" w:hAnsi="Franklin Gothic Book" w:eastAsia="Times New Roman" w:cstheme="minorHAnsi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5568A2"/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Nadpis3" w:customStyle="1">
    <w:name w:val="Nadpis_3"/>
    <w:basedOn w:val="Normln"/>
    <w:next w:val="Normln"/>
    <w:link w:val="Nadpis3Char"/>
    <w:autoRedefine/>
    <w:rsid w:val="00616312"/>
    <w:pPr>
      <w:spacing w:before="120" w:after="120" w:line="240" w:lineRule="auto"/>
      <w:contextualSpacing/>
    </w:pPr>
    <w:rPr>
      <w:rFonts w:ascii="Verdana" w:hAnsi="Verdana" w:eastAsia="Times New Roman" w:cs="Times New Roman"/>
      <w:b/>
      <w:sz w:val="20"/>
      <w:szCs w:val="20"/>
      <w:lang w:eastAsia="cs-CZ"/>
    </w:rPr>
  </w:style>
  <w:style w:type="character" w:styleId="Nadpis3Char" w:customStyle="1">
    <w:name w:val="Nadpis_3 Char"/>
    <w:link w:val="Nadpis3"/>
    <w:rsid w:val="00616312"/>
    <w:rPr>
      <w:rFonts w:ascii="Verdana" w:hAnsi="Verdana" w:eastAsia="Times New Roman" w:cs="Times New Roman"/>
      <w:b/>
      <w:sz w:val="20"/>
      <w:szCs w:val="20"/>
      <w:lang w:eastAsia="cs-CZ"/>
    </w:rPr>
  </w:style>
  <w:style w:type="paragraph" w:styleId="Default" w:customStyle="1">
    <w:name w:val="Default"/>
    <w:rsid w:val="00D07B7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a33a2-52a5-45f6-974e-12c2a4519bd9">
      <Terms xmlns="http://schemas.microsoft.com/office/infopath/2007/PartnerControls"/>
    </lcf76f155ced4ddcb4097134ff3c332f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_dlc_DocId xmlns="9d0ca0cf-2a35-4d1a-8451-71dcfb90f667">QYJ6VK6WDPCP-2026886553-439834</_dlc_DocId>
    <_dlc_DocIdUrl xmlns="9d0ca0cf-2a35-4d1a-8451-71dcfb90f667">
      <Url>https://skolahostivar.sharepoint.com/sites/data/_layouts/15/DocIdRedir.aspx?ID=QYJ6VK6WDPCP-2026886553-439834</Url>
      <Description>QYJ6VK6WDPCP-2026886553-439834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15429-EBB9-488C-947D-D11F80A182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FF85CC-D75E-4CB9-A7F4-3F500FB2C2F3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a8aa33a2-52a5-45f6-974e-12c2a4519bd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4"/>
    <ds:schemaRef ds:uri="9d0ca0cf-2a35-4d1a-8451-71dcfb90f6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EE1DE9-6640-4686-87D3-67ACF8E62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88C9D-08CB-4B06-A7EE-7DE262988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64</revision>
  <lastPrinted>2023-08-31T10:36:00.0000000Z</lastPrinted>
  <dcterms:created xsi:type="dcterms:W3CDTF">2024-06-19T11:07:00.0000000Z</dcterms:created>
  <dcterms:modified xsi:type="dcterms:W3CDTF">2025-10-05T07:18:46.3333363Z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10511200</vt:r8>
  </property>
  <property fmtid="{D5CDD505-2E9C-101B-9397-08002B2CF9AE}" pid="4" name="_dlc_DocIdItemGuid">
    <vt:lpwstr>7ea30d0c-394b-4e20-bd7d-7605e8df16d3</vt:lpwstr>
  </property>
  <property fmtid="{D5CDD505-2E9C-101B-9397-08002B2CF9AE}" pid="5" name="MediaServiceImageTags">
    <vt:lpwstr/>
  </property>
</Properties>
</file>