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D268" w14:textId="77777777" w:rsidR="00EA1CA9" w:rsidRDefault="2FE0F7CA" w:rsidP="6080CD01">
      <w:pPr>
        <w:spacing w:after="0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 w:rsidRPr="6080CD01">
        <w:rPr>
          <w:rFonts w:ascii="Franklin Gothic Book" w:eastAsia="Franklin Gothic Book" w:hAnsi="Franklin Gothic Book" w:cs="Franklin Gothic Book"/>
          <w:sz w:val="24"/>
          <w:szCs w:val="24"/>
        </w:rPr>
        <w:t>Informační</w:t>
      </w:r>
      <w:proofErr w:type="spellEnd"/>
      <w:r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gramStart"/>
      <w:r w:rsidRPr="6080CD01">
        <w:rPr>
          <w:rFonts w:ascii="Franklin Gothic Book" w:eastAsia="Franklin Gothic Book" w:hAnsi="Franklin Gothic Book" w:cs="Franklin Gothic Book"/>
          <w:sz w:val="24"/>
          <w:szCs w:val="24"/>
        </w:rPr>
        <w:t>technologie  18</w:t>
      </w:r>
      <w:proofErr w:type="gramEnd"/>
      <w:r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-20-M/01     </w:t>
      </w:r>
    </w:p>
    <w:p w14:paraId="21C6A5A2" w14:textId="039D69E7" w:rsidR="2FE0F7CA" w:rsidRDefault="00EA1CA9" w:rsidP="6080CD01">
      <w:pPr>
        <w:spacing w:after="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                                                 </w:t>
      </w:r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>Předmět</w:t>
      </w:r>
      <w:proofErr w:type="spellEnd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: </w:t>
      </w:r>
      <w:proofErr w:type="spellStart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>anglický</w:t>
      </w:r>
      <w:proofErr w:type="spellEnd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>jazyk</w:t>
      </w:r>
      <w:proofErr w:type="spellEnd"/>
      <w:r w:rsidR="2FE0F7CA" w:rsidRPr="6080CD0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</w:p>
    <w:p w14:paraId="672A6659" w14:textId="17580992" w:rsidR="003D4FE8" w:rsidRPr="008368C4" w:rsidRDefault="2FE0F7CA" w:rsidP="00D907B0">
      <w:pPr>
        <w:spacing w:after="0"/>
        <w:rPr>
          <w:rFonts w:ascii="Franklin Gothic Book" w:hAnsi="Franklin Gothic Book"/>
        </w:rPr>
      </w:pPr>
      <w:proofErr w:type="spellStart"/>
      <w:r w:rsidRPr="6080CD01">
        <w:rPr>
          <w:rFonts w:ascii="Franklin Gothic Book" w:hAnsi="Franklin Gothic Book"/>
        </w:rPr>
        <w:t>Časově</w:t>
      </w:r>
      <w:proofErr w:type="spellEnd"/>
      <w:r w:rsidRPr="6080CD01">
        <w:rPr>
          <w:rFonts w:ascii="Franklin Gothic Book" w:hAnsi="Franklin Gothic Book"/>
        </w:rPr>
        <w:t xml:space="preserve"> tematický plán</w:t>
      </w:r>
    </w:p>
    <w:p w14:paraId="54B0D912" w14:textId="120DE242" w:rsidR="2FE0F7CA" w:rsidRDefault="2FE0F7CA" w:rsidP="6080CD01">
      <w:pPr>
        <w:spacing w:after="0"/>
        <w:rPr>
          <w:rFonts w:ascii="Franklin Gothic Book" w:hAnsi="Franklin Gothic Book"/>
        </w:rPr>
      </w:pPr>
      <w:r w:rsidRPr="6080CD01">
        <w:rPr>
          <w:rFonts w:ascii="Franklin Gothic Book" w:hAnsi="Franklin Gothic Book"/>
        </w:rPr>
        <w:t xml:space="preserve">                                                                          </w:t>
      </w:r>
      <w:proofErr w:type="spellStart"/>
      <w:r w:rsidRPr="6080CD01">
        <w:rPr>
          <w:rFonts w:ascii="Franklin Gothic Book" w:hAnsi="Franklin Gothic Book"/>
        </w:rPr>
        <w:t>Počet</w:t>
      </w:r>
      <w:proofErr w:type="spellEnd"/>
      <w:r w:rsidRPr="6080CD01">
        <w:rPr>
          <w:rFonts w:ascii="Franklin Gothic Book" w:hAnsi="Franklin Gothic Book"/>
        </w:rPr>
        <w:t xml:space="preserve"> </w:t>
      </w:r>
      <w:proofErr w:type="spellStart"/>
      <w:r w:rsidRPr="6080CD01">
        <w:rPr>
          <w:rFonts w:ascii="Franklin Gothic Book" w:hAnsi="Franklin Gothic Book"/>
        </w:rPr>
        <w:t>hodin</w:t>
      </w:r>
      <w:proofErr w:type="spellEnd"/>
      <w:r w:rsidRPr="6080CD01">
        <w:rPr>
          <w:rFonts w:ascii="Franklin Gothic Book" w:hAnsi="Franklin Gothic Book"/>
        </w:rPr>
        <w:t xml:space="preserve">:   </w:t>
      </w:r>
      <w:proofErr w:type="spellStart"/>
      <w:r w:rsidRPr="6080CD01">
        <w:rPr>
          <w:rFonts w:ascii="Franklin Gothic Book" w:hAnsi="Franklin Gothic Book"/>
        </w:rPr>
        <w:t>Celkem</w:t>
      </w:r>
      <w:proofErr w:type="spellEnd"/>
      <w:r w:rsidR="000326BC">
        <w:rPr>
          <w:rFonts w:ascii="Franklin Gothic Book" w:hAnsi="Franklin Gothic Book"/>
        </w:rPr>
        <w:t xml:space="preserve">:  </w:t>
      </w:r>
      <w:r w:rsidRPr="6080CD01">
        <w:rPr>
          <w:rFonts w:ascii="Franklin Gothic Book" w:hAnsi="Franklin Gothic Book"/>
        </w:rPr>
        <w:t xml:space="preserve"> 128 </w:t>
      </w:r>
      <w:proofErr w:type="spellStart"/>
      <w:r w:rsidRPr="6080CD01">
        <w:rPr>
          <w:rFonts w:ascii="Franklin Gothic Book" w:hAnsi="Franklin Gothic Book"/>
        </w:rPr>
        <w:t>hodin</w:t>
      </w:r>
      <w:proofErr w:type="spellEnd"/>
    </w:p>
    <w:p w14:paraId="602E228E" w14:textId="0B59F8FE" w:rsidR="2FE0F7CA" w:rsidRDefault="2FE0F7CA" w:rsidP="6080CD01">
      <w:pPr>
        <w:spacing w:after="0"/>
        <w:rPr>
          <w:rFonts w:ascii="Franklin Gothic Book" w:hAnsi="Franklin Gothic Book"/>
        </w:rPr>
      </w:pPr>
      <w:r w:rsidRPr="6080CD01">
        <w:rPr>
          <w:rFonts w:ascii="Franklin Gothic Book" w:hAnsi="Franklin Gothic Book"/>
        </w:rPr>
        <w:t xml:space="preserve">                                                                       </w:t>
      </w:r>
      <w:r w:rsidR="000326BC">
        <w:rPr>
          <w:rFonts w:ascii="Franklin Gothic Book" w:hAnsi="Franklin Gothic Book"/>
        </w:rPr>
        <w:t xml:space="preserve">                        </w:t>
      </w:r>
      <w:r w:rsidRPr="6080CD01">
        <w:rPr>
          <w:rFonts w:ascii="Franklin Gothic Book" w:hAnsi="Franklin Gothic Book"/>
        </w:rPr>
        <w:t xml:space="preserve">   </w:t>
      </w:r>
      <w:proofErr w:type="spellStart"/>
      <w:proofErr w:type="gramStart"/>
      <w:r w:rsidRPr="6080CD01">
        <w:rPr>
          <w:rFonts w:ascii="Franklin Gothic Book" w:hAnsi="Franklin Gothic Book"/>
        </w:rPr>
        <w:t>Týdně</w:t>
      </w:r>
      <w:proofErr w:type="spellEnd"/>
      <w:r w:rsidRPr="6080CD01">
        <w:rPr>
          <w:rFonts w:ascii="Franklin Gothic Book" w:hAnsi="Franklin Gothic Book"/>
        </w:rPr>
        <w:t xml:space="preserve"> :</w:t>
      </w:r>
      <w:proofErr w:type="gramEnd"/>
      <w:r w:rsidRPr="6080CD01">
        <w:rPr>
          <w:rFonts w:ascii="Franklin Gothic Book" w:hAnsi="Franklin Gothic Book"/>
        </w:rPr>
        <w:t xml:space="preserve">     4 </w:t>
      </w:r>
      <w:proofErr w:type="spellStart"/>
      <w:r w:rsidRPr="6080CD01">
        <w:rPr>
          <w:rFonts w:ascii="Franklin Gothic Book" w:hAnsi="Franklin Gothic Book"/>
        </w:rPr>
        <w:t>hodiny</w:t>
      </w:r>
      <w:proofErr w:type="spellEnd"/>
    </w:p>
    <w:p w14:paraId="2D0947CA" w14:textId="0B2240E1" w:rsidR="00875A9C" w:rsidRPr="008368C4" w:rsidRDefault="000326BC" w:rsidP="00D907B0">
      <w:pPr>
        <w:spacing w:after="0"/>
        <w:rPr>
          <w:rFonts w:ascii="Franklin Gothic Book" w:hAnsi="Franklin Gothic Book" w:cs="Calibri"/>
          <w:bCs/>
        </w:rPr>
      </w:pPr>
      <w:proofErr w:type="spellStart"/>
      <w:r>
        <w:rPr>
          <w:rFonts w:ascii="Franklin Gothic Book" w:hAnsi="Franklin Gothic Book" w:cs="Calibri"/>
          <w:bCs/>
        </w:rPr>
        <w:t>Ročník</w:t>
      </w:r>
      <w:proofErr w:type="spellEnd"/>
      <w:r w:rsidR="00EA1CA9">
        <w:rPr>
          <w:rFonts w:ascii="Franklin Gothic Book" w:hAnsi="Franklin Gothic Book" w:cs="Calibri"/>
          <w:bCs/>
        </w:rPr>
        <w:t xml:space="preserve">: </w:t>
      </w:r>
      <w:r w:rsidR="00875A9C" w:rsidRPr="008368C4">
        <w:rPr>
          <w:rFonts w:ascii="Franklin Gothic Book" w:hAnsi="Franklin Gothic Book" w:cs="Calibri"/>
          <w:bCs/>
        </w:rPr>
        <w:t xml:space="preserve">1. </w:t>
      </w:r>
      <w:proofErr w:type="spellStart"/>
      <w:r w:rsidR="00875A9C" w:rsidRPr="008368C4">
        <w:rPr>
          <w:rFonts w:ascii="Franklin Gothic Book" w:hAnsi="Franklin Gothic Book" w:cs="Calibri"/>
          <w:bCs/>
        </w:rPr>
        <w:t>ročník</w:t>
      </w:r>
      <w:proofErr w:type="spellEnd"/>
      <w:r w:rsidR="00875A9C" w:rsidRPr="008368C4">
        <w:rPr>
          <w:rFonts w:ascii="Franklin Gothic Book" w:hAnsi="Franklin Gothic Book" w:cs="Calibri"/>
          <w:bCs/>
        </w:rPr>
        <w:t xml:space="preserve"> </w:t>
      </w:r>
    </w:p>
    <w:p w14:paraId="0A37501D" w14:textId="77777777" w:rsidR="00875A9C" w:rsidRPr="008368C4" w:rsidRDefault="00875A9C" w:rsidP="00D907B0">
      <w:pPr>
        <w:spacing w:after="0"/>
        <w:ind w:left="108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085"/>
        <w:gridCol w:w="1131"/>
      </w:tblGrid>
      <w:tr w:rsidR="00875A9C" w:rsidRPr="008368C4" w14:paraId="18D43D61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00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Září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22F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Looking good – appearance, clothes, footwear and accessories, fashion, facial features, verb phrases with dress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2F4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305B0EB9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71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</w:rPr>
              <w:t xml:space="preserve"> – Present tenses – present simple and present continuous, state and action verbs, articles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686190C8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5E5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an informal email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2CC93B0D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A6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</w:rPr>
              <w:t>S</w:t>
            </w:r>
            <w:r w:rsidRPr="008368C4">
              <w:rPr>
                <w:rFonts w:ascii="Franklin Gothic Book" w:hAnsi="Franklin Gothic Book" w:cs="Calibri"/>
                <w:b/>
                <w:iCs/>
              </w:rPr>
              <w:t>peaking</w:t>
            </w:r>
            <w:r w:rsidRPr="008368C4">
              <w:rPr>
                <w:rFonts w:ascii="Franklin Gothic Book" w:hAnsi="Franklin Gothic Book" w:cs="Calibri"/>
              </w:rPr>
              <w:t xml:space="preserve"> – participating in conversations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6CC8F4AA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24F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</w:rPr>
              <w:t>– the power of appearance + documentary video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8335E8E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184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</w:rPr>
              <w:t>Listening</w:t>
            </w:r>
            <w:r w:rsidRPr="008368C4">
              <w:rPr>
                <w:rFonts w:ascii="Franklin Gothic Book" w:hAnsi="Franklin Gothic Book" w:cs="Calibri"/>
                <w:i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 xml:space="preserve">– a podcast about jobs in entertainment, listening </w:t>
            </w:r>
            <w:proofErr w:type="spellStart"/>
            <w:r w:rsidRPr="008368C4">
              <w:rPr>
                <w:rFonts w:ascii="Franklin Gothic Book" w:hAnsi="Franklin Gothic Book" w:cs="Calibri"/>
              </w:rPr>
              <w:t>effecitvely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4B94D5A5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6080"/>
        <w:gridCol w:w="1131"/>
      </w:tblGrid>
      <w:tr w:rsidR="00875A9C" w:rsidRPr="008368C4" w14:paraId="42158561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CAA4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r w:rsidRPr="008368C4">
              <w:rPr>
                <w:rFonts w:ascii="Franklin Gothic Book" w:hAnsi="Franklin Gothic Book" w:cs="Calibri"/>
                <w:bCs/>
              </w:rPr>
              <w:t>Říjen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D52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</w:t>
            </w:r>
            <w:r w:rsidRPr="008368C4">
              <w:rPr>
                <w:rFonts w:ascii="Franklin Gothic Book" w:hAnsi="Franklin Gothic Book" w:cs="Calibri"/>
                <w:b/>
              </w:rPr>
              <w:t>k</w:t>
            </w:r>
            <w:r w:rsidRPr="008368C4">
              <w:rPr>
                <w:rFonts w:ascii="Franklin Gothic Book" w:hAnsi="Franklin Gothic Book" w:cs="Calibri"/>
              </w:rPr>
              <w:t xml:space="preserve"> – Looking good – description - pictures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BAA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2A2DF179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E51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bCs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</w:rPr>
              <w:t xml:space="preserve"> – </w:t>
            </w:r>
            <w:proofErr w:type="spellStart"/>
            <w:r w:rsidRPr="008368C4">
              <w:rPr>
                <w:rFonts w:ascii="Franklin Gothic Book" w:hAnsi="Franklin Gothic Book" w:cs="Calibri"/>
                <w:i/>
              </w:rPr>
              <w:t>Wh</w:t>
            </w:r>
            <w:proofErr w:type="spellEnd"/>
            <w:r w:rsidRPr="008368C4">
              <w:rPr>
                <w:rFonts w:ascii="Franklin Gothic Book" w:hAnsi="Franklin Gothic Book" w:cs="Calibri"/>
                <w:i/>
              </w:rPr>
              <w:t xml:space="preserve">- </w:t>
            </w:r>
            <w:r w:rsidRPr="008368C4">
              <w:rPr>
                <w:rFonts w:ascii="Franklin Gothic Book" w:hAnsi="Franklin Gothic Book" w:cs="Calibri"/>
              </w:rPr>
              <w:t xml:space="preserve">questions ending with prepositions, revision of tenses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663B3528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C9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bCs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Reply to an invitation.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D6739E6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B8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 xml:space="preserve">– Description of a person, picture.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358A842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185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  <w:iCs/>
              </w:rPr>
              <w:t>– Teenagers.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1299C43A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075"/>
        <w:gridCol w:w="1129"/>
      </w:tblGrid>
      <w:tr w:rsidR="00875A9C" w:rsidRPr="008368C4" w14:paraId="15918284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25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r w:rsidRPr="008368C4">
              <w:rPr>
                <w:rFonts w:ascii="Franklin Gothic Book" w:hAnsi="Franklin Gothic Book" w:cs="Calibri"/>
                <w:bCs/>
              </w:rPr>
              <w:t>Listopad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3F4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bCs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  <w:bCs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The digital mind – science, technology, scientific research, health and computers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3BB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16 hod</w:t>
            </w:r>
          </w:p>
        </w:tc>
      </w:tr>
      <w:tr w:rsidR="00875A9C" w:rsidRPr="008368C4" w14:paraId="452EB00D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B57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r </w:t>
            </w:r>
            <w:r w:rsidRPr="008368C4">
              <w:rPr>
                <w:rFonts w:ascii="Franklin Gothic Book" w:hAnsi="Franklin Gothic Book" w:cs="Calibri"/>
              </w:rPr>
              <w:t>– Present perfect simple and continuous, verb patterns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8BC43A1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65D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</w:rPr>
              <w:t xml:space="preserve"> – a blog post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BADE2DB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CAD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making choices, arguments, validity, searching, fake news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8A271C1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60B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– </w:t>
            </w:r>
            <w:r w:rsidRPr="008368C4">
              <w:rPr>
                <w:rFonts w:ascii="Franklin Gothic Book" w:hAnsi="Franklin Gothic Book" w:cs="Calibri"/>
              </w:rPr>
              <w:t>skimming and scanning – Science fiction or science fact?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335DBCA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E12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Listening 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– </w:t>
            </w:r>
            <w:r w:rsidRPr="008368C4">
              <w:rPr>
                <w:rFonts w:ascii="Franklin Gothic Book" w:hAnsi="Franklin Gothic Book" w:cs="Calibri"/>
                <w:iCs/>
              </w:rPr>
              <w:t>an interview about drones (understanding the main idea, key words, pronunciation)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5997CC1D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p w14:paraId="110FFD37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081"/>
        <w:gridCol w:w="1127"/>
      </w:tblGrid>
      <w:tr w:rsidR="00875A9C" w:rsidRPr="008368C4" w14:paraId="6680E93E" w14:textId="77777777" w:rsidTr="006F6A2C"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87F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Prosinec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95C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Life Skills – How to give a presentation.</w:t>
            </w:r>
          </w:p>
          <w:p w14:paraId="56E94E6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Festivals - Christmas holidays – GB x CR x USA.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FE6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39006FFF" w14:textId="77777777" w:rsidTr="006F6A2C">
        <w:tc>
          <w:tcPr>
            <w:tcW w:w="0" w:type="auto"/>
            <w:vMerge/>
            <w:vAlign w:val="center"/>
            <w:hideMark/>
          </w:tcPr>
          <w:p w14:paraId="6B69937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B60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bCs/>
              </w:rPr>
              <w:t>Grammar</w:t>
            </w:r>
            <w:r w:rsidRPr="008368C4">
              <w:rPr>
                <w:rFonts w:ascii="Franklin Gothic Book" w:hAnsi="Franklin Gothic Book" w:cs="Calibri"/>
              </w:rPr>
              <w:t xml:space="preserve"> – Revision of tenses.</w:t>
            </w:r>
          </w:p>
        </w:tc>
        <w:tc>
          <w:tcPr>
            <w:tcW w:w="0" w:type="auto"/>
            <w:vMerge/>
            <w:vAlign w:val="center"/>
            <w:hideMark/>
          </w:tcPr>
          <w:p w14:paraId="3FE9F23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071DB6E" w14:textId="77777777" w:rsidTr="006F6A2C">
        <w:tc>
          <w:tcPr>
            <w:tcW w:w="0" w:type="auto"/>
            <w:vMerge/>
            <w:vAlign w:val="center"/>
            <w:hideMark/>
          </w:tcPr>
          <w:p w14:paraId="1F72F64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F0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</w:rPr>
              <w:t xml:space="preserve"> – Listening and reacting to a story. Giving a neutral or strong response, responding with questions. Body language. </w:t>
            </w:r>
            <w:proofErr w:type="spellStart"/>
            <w:r w:rsidRPr="008368C4">
              <w:rPr>
                <w:rFonts w:ascii="Franklin Gothic Book" w:hAnsi="Franklin Gothic Book" w:cs="Calibri"/>
              </w:rPr>
              <w:t>Story telling</w:t>
            </w:r>
            <w:proofErr w:type="spellEnd"/>
            <w:r w:rsidRPr="008368C4">
              <w:rPr>
                <w:rFonts w:ascii="Franklin Gothic Book" w:hAnsi="Franklin Gothic Book" w:cs="Calibri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14:paraId="08CE6F9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203697A4" w14:textId="77777777" w:rsidTr="002B022A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61CDCEA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7999" w14:textId="4F9E411E" w:rsidR="00335EC3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– </w:t>
            </w:r>
            <w:r w:rsidRPr="008368C4">
              <w:rPr>
                <w:rFonts w:ascii="Franklin Gothic Book" w:hAnsi="Franklin Gothic Book" w:cs="Calibri"/>
              </w:rPr>
              <w:t>a story</w:t>
            </w:r>
            <w:r w:rsidR="00D94598">
              <w:rPr>
                <w:rFonts w:ascii="Franklin Gothic Book" w:hAnsi="Franklin Gothic Book" w:cs="Calibri"/>
              </w:rPr>
              <w:t xml:space="preserve"> + active reading – skimming and scanning</w:t>
            </w:r>
          </w:p>
          <w:p w14:paraId="2402D9F4" w14:textId="7AD72D88" w:rsidR="00136DB7" w:rsidRDefault="00546F90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Identifying emotions, attitudes</w:t>
            </w:r>
          </w:p>
          <w:p w14:paraId="1751B99A" w14:textId="567BA646" w:rsidR="00136DB7" w:rsidRDefault="00E160C6" w:rsidP="008739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Franklin Gothic Book" w:hAnsi="Franklin Gothic Book" w:cs="Calibri"/>
              </w:rPr>
            </w:pPr>
            <w:r w:rsidRPr="0087395D">
              <w:rPr>
                <w:rFonts w:ascii="Franklin Gothic Book" w:hAnsi="Franklin Gothic Book" w:cs="Calibri"/>
                <w:b/>
                <w:bCs/>
              </w:rPr>
              <w:lastRenderedPageBreak/>
              <w:t>W</w:t>
            </w:r>
            <w:r w:rsidR="00EF79DF" w:rsidRPr="0087395D">
              <w:rPr>
                <w:rFonts w:ascii="Franklin Gothic Book" w:hAnsi="Franklin Gothic Book" w:cs="Calibri"/>
                <w:b/>
                <w:bCs/>
              </w:rPr>
              <w:t xml:space="preserve">riting </w:t>
            </w:r>
            <w:r w:rsidR="00EF79DF">
              <w:rPr>
                <w:rFonts w:ascii="Franklin Gothic Book" w:hAnsi="Franklin Gothic Book" w:cs="Calibri"/>
              </w:rPr>
              <w:t>– revision of an informal email, a blog post</w:t>
            </w:r>
          </w:p>
          <w:p w14:paraId="7511AE20" w14:textId="5A201FC9" w:rsidR="00136DB7" w:rsidRDefault="00FA3E9A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103CB6">
              <w:rPr>
                <w:rFonts w:ascii="Franklin Gothic Book" w:hAnsi="Franklin Gothic Book" w:cs="Calibri"/>
                <w:b/>
                <w:bCs/>
              </w:rPr>
              <w:t>Listening + watching</w:t>
            </w:r>
            <w:r>
              <w:rPr>
                <w:rFonts w:ascii="Franklin Gothic Book" w:hAnsi="Franklin Gothic Book" w:cs="Calibri"/>
              </w:rPr>
              <w:t xml:space="preserve"> – documentary videos</w:t>
            </w:r>
            <w:r w:rsidR="00103CB6">
              <w:rPr>
                <w:rFonts w:ascii="Franklin Gothic Book" w:hAnsi="Franklin Gothic Book" w:cs="Calibri"/>
              </w:rPr>
              <w:t xml:space="preserve"> </w:t>
            </w:r>
            <w:r w:rsidR="006068E6">
              <w:rPr>
                <w:rFonts w:ascii="Franklin Gothic Book" w:hAnsi="Franklin Gothic Book" w:cs="Calibri"/>
              </w:rPr>
              <w:t>– The future of AI,</w:t>
            </w:r>
          </w:p>
          <w:p w14:paraId="79C0B022" w14:textId="48382AC0" w:rsidR="006F6A2C" w:rsidRPr="00335EC3" w:rsidRDefault="006068E6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new trends</w:t>
            </w:r>
          </w:p>
        </w:tc>
        <w:tc>
          <w:tcPr>
            <w:tcW w:w="0" w:type="auto"/>
            <w:vMerge/>
            <w:vAlign w:val="center"/>
            <w:hideMark/>
          </w:tcPr>
          <w:p w14:paraId="6BB9E25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B7FBABB" w14:textId="77777777" w:rsidTr="002B022A"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D348" w14:textId="77777777" w:rsidR="00875A9C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r w:rsidRPr="008368C4">
              <w:rPr>
                <w:rFonts w:ascii="Franklin Gothic Book" w:hAnsi="Franklin Gothic Book" w:cs="Calibri"/>
                <w:bCs/>
              </w:rPr>
              <w:t>Leden</w:t>
            </w:r>
          </w:p>
          <w:p w14:paraId="7FB14C73" w14:textId="6756B2BC" w:rsidR="00AF321D" w:rsidRPr="008368C4" w:rsidRDefault="00AF321D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9C6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Holiday activities, sport, fitness, travelling, at the airport.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F99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16 hod</w:t>
            </w:r>
          </w:p>
        </w:tc>
      </w:tr>
      <w:tr w:rsidR="00875A9C" w:rsidRPr="008368C4" w14:paraId="7B968AC4" w14:textId="77777777" w:rsidTr="006F6A2C">
        <w:tc>
          <w:tcPr>
            <w:tcW w:w="0" w:type="auto"/>
            <w:vMerge/>
            <w:vAlign w:val="center"/>
            <w:hideMark/>
          </w:tcPr>
          <w:p w14:paraId="23DE523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FD3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Present perfect with just, already, (not) yet and past simple x past continuous and past simple. Relative pronouns.</w:t>
            </w:r>
          </w:p>
        </w:tc>
        <w:tc>
          <w:tcPr>
            <w:tcW w:w="0" w:type="auto"/>
            <w:vMerge/>
            <w:vAlign w:val="center"/>
            <w:hideMark/>
          </w:tcPr>
          <w:p w14:paraId="52E5622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6F3F2E75" w14:textId="77777777" w:rsidTr="006F6A2C">
        <w:tc>
          <w:tcPr>
            <w:tcW w:w="0" w:type="auto"/>
            <w:vMerge/>
            <w:vAlign w:val="center"/>
            <w:hideMark/>
          </w:tcPr>
          <w:p w14:paraId="07547A0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610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Describing a photo, picture (speculating, giving opinion), story telling</w:t>
            </w:r>
          </w:p>
        </w:tc>
        <w:tc>
          <w:tcPr>
            <w:tcW w:w="0" w:type="auto"/>
            <w:vMerge/>
            <w:vAlign w:val="center"/>
            <w:hideMark/>
          </w:tcPr>
          <w:p w14:paraId="5043CB0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4894457" w14:textId="77777777" w:rsidTr="006F6A2C">
        <w:tc>
          <w:tcPr>
            <w:tcW w:w="0" w:type="auto"/>
            <w:vMerge/>
            <w:vAlign w:val="center"/>
            <w:hideMark/>
          </w:tcPr>
          <w:p w14:paraId="0745931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3C1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a short story</w:t>
            </w:r>
          </w:p>
        </w:tc>
        <w:tc>
          <w:tcPr>
            <w:tcW w:w="0" w:type="auto"/>
            <w:vMerge/>
            <w:vAlign w:val="center"/>
            <w:hideMark/>
          </w:tcPr>
          <w:p w14:paraId="6537F28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FCEEEA3" w14:textId="77777777" w:rsidTr="006F6A2C">
        <w:tc>
          <w:tcPr>
            <w:tcW w:w="0" w:type="auto"/>
            <w:vMerge/>
            <w:vAlign w:val="center"/>
            <w:hideMark/>
          </w:tcPr>
          <w:p w14:paraId="6DFB9E2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2454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Reading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</w:t>
            </w:r>
            <w:r w:rsidRPr="008368C4">
              <w:rPr>
                <w:rFonts w:ascii="Franklin Gothic Book" w:hAnsi="Franklin Gothic Book" w:cs="Calibri"/>
                <w:iCs/>
              </w:rPr>
              <w:t xml:space="preserve"> I can identify specific detail in travel descriptions and travel guides, in sporting instructions/manuals</w:t>
            </w:r>
          </w:p>
        </w:tc>
        <w:tc>
          <w:tcPr>
            <w:tcW w:w="0" w:type="auto"/>
            <w:vMerge/>
            <w:vAlign w:val="center"/>
            <w:hideMark/>
          </w:tcPr>
          <w:p w14:paraId="70DF9E5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4CA69A2" w14:textId="77777777" w:rsidTr="006F6A2C">
        <w:tc>
          <w:tcPr>
            <w:tcW w:w="0" w:type="auto"/>
            <w:vMerge/>
            <w:vAlign w:val="center"/>
            <w:hideMark/>
          </w:tcPr>
          <w:p w14:paraId="44E871B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CAC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Listening </w:t>
            </w:r>
            <w:r w:rsidRPr="008368C4">
              <w:rPr>
                <w:rFonts w:ascii="Franklin Gothic Book" w:hAnsi="Franklin Gothic Book" w:cs="Calibri"/>
                <w:iCs/>
              </w:rPr>
              <w:t>– A conversation about travel problems/accidents – predicting.</w:t>
            </w:r>
          </w:p>
        </w:tc>
        <w:tc>
          <w:tcPr>
            <w:tcW w:w="0" w:type="auto"/>
            <w:vMerge/>
            <w:vAlign w:val="center"/>
            <w:hideMark/>
          </w:tcPr>
          <w:p w14:paraId="144A5D2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738610EB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p w14:paraId="637805D2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6083"/>
        <w:gridCol w:w="1131"/>
      </w:tblGrid>
      <w:tr w:rsidR="00875A9C" w:rsidRPr="008368C4" w14:paraId="5A11D524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B9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Únor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263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Active and Healthy – sports collocations, injuries, accidents and emergencies, diet and nutrition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2BB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48FDE88D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A43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past simple, past continuous and past perfect, used to and would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B8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6F4846E1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993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a short story, description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D6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3104FBB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07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4B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</w:rPr>
              <w:t xml:space="preserve"> – being polite, pronunciation - linking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6A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56CFB6E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840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– </w:t>
            </w:r>
            <w:r w:rsidRPr="008368C4">
              <w:rPr>
                <w:rFonts w:ascii="Franklin Gothic Book" w:hAnsi="Franklin Gothic Book" w:cs="Calibri"/>
                <w:iCs/>
              </w:rPr>
              <w:t>grow food, eat well, be healthy + documentary video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B5B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337D7ADC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1D0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Listening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 </w:t>
            </w:r>
            <w:r w:rsidRPr="008368C4">
              <w:rPr>
                <w:rFonts w:ascii="Franklin Gothic Book" w:hAnsi="Franklin Gothic Book" w:cs="Calibri"/>
              </w:rPr>
              <w:t>identifying the speaker´s purpose (conversations about accidents)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0D7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6B62F1B3" w14:textId="77777777" w:rsidR="00875A9C" w:rsidRDefault="00875A9C" w:rsidP="00875A9C">
      <w:pPr>
        <w:spacing w:after="0"/>
        <w:rPr>
          <w:rFonts w:ascii="Franklin Gothic Book" w:hAnsi="Franklin Gothic Book" w:cs="Calibri"/>
        </w:rPr>
      </w:pPr>
    </w:p>
    <w:p w14:paraId="7DC4ED58" w14:textId="77777777" w:rsidR="00BE5F72" w:rsidRDefault="00BE5F72" w:rsidP="00875A9C">
      <w:pPr>
        <w:spacing w:after="0"/>
        <w:rPr>
          <w:rFonts w:ascii="Franklin Gothic Book" w:hAnsi="Franklin Gothic Book" w:cs="Calibri"/>
        </w:rPr>
      </w:pPr>
    </w:p>
    <w:p w14:paraId="49D86AFA" w14:textId="77777777" w:rsidR="00BE5F72" w:rsidRPr="008368C4" w:rsidRDefault="00BE5F72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5"/>
        <w:gridCol w:w="1131"/>
      </w:tblGrid>
      <w:tr w:rsidR="00875A9C" w:rsidRPr="008368C4" w14:paraId="2F7FF331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F68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Březen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7239" w14:textId="2A0C7020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Time to move – air travel, travel essentials, urban transport, holiday phrases</w:t>
            </w:r>
            <w:r w:rsidR="00223555">
              <w:rPr>
                <w:rFonts w:ascii="Franklin Gothic Book" w:hAnsi="Franklin Gothic Book" w:cs="Calibri"/>
              </w:rPr>
              <w:t xml:space="preserve"> + English speaking cou</w:t>
            </w:r>
            <w:r w:rsidR="004D74E5">
              <w:rPr>
                <w:rFonts w:ascii="Franklin Gothic Book" w:hAnsi="Franklin Gothic Book" w:cs="Calibri"/>
              </w:rPr>
              <w:t xml:space="preserve">ntries </w:t>
            </w:r>
            <w:r w:rsidR="00A72789">
              <w:rPr>
                <w:rFonts w:ascii="Franklin Gothic Book" w:hAnsi="Franklin Gothic Book" w:cs="Calibri"/>
              </w:rPr>
              <w:t>–</w:t>
            </w:r>
            <w:r w:rsidR="004D74E5">
              <w:rPr>
                <w:rFonts w:ascii="Franklin Gothic Book" w:hAnsi="Franklin Gothic Book" w:cs="Calibri"/>
              </w:rPr>
              <w:t xml:space="preserve"> cities</w:t>
            </w:r>
            <w:r w:rsidR="00A72789">
              <w:rPr>
                <w:rFonts w:ascii="Franklin Gothic Book" w:hAnsi="Franklin Gothic Book" w:cs="Calibri"/>
              </w:rPr>
              <w:t>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0A0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16 hod</w:t>
            </w:r>
          </w:p>
        </w:tc>
      </w:tr>
      <w:tr w:rsidR="00875A9C" w:rsidRPr="008368C4" w14:paraId="1514386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34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598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modal and related verbs, relative clauses, intonation in sentences with relative clauses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07E6A29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983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C55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agreeing and disagreeing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EF7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AB49BB6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BD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285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</w:rPr>
              <w:t xml:space="preserve"> – a formal email of enquiry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567B3225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245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A4A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Listening – </w:t>
            </w:r>
            <w:r w:rsidRPr="008368C4">
              <w:rPr>
                <w:rFonts w:ascii="Franklin Gothic Book" w:hAnsi="Franklin Gothic Book" w:cs="Calibri"/>
                <w:bCs/>
                <w:iCs/>
              </w:rPr>
              <w:t>a radio programme about urban transport and pollution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BE6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3F03FEF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5B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FF9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Reading 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– </w:t>
            </w:r>
            <w:r w:rsidRPr="008368C4">
              <w:rPr>
                <w:rFonts w:ascii="Franklin Gothic Book" w:hAnsi="Franklin Gothic Book" w:cs="Calibri"/>
              </w:rPr>
              <w:t>active reading – identifying author´s attitudes – How to survive a holiday with your parents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AA6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7196D064" w14:textId="77777777" w:rsidR="00875A9C" w:rsidRDefault="00875A9C" w:rsidP="00875A9C">
      <w:pPr>
        <w:spacing w:after="0"/>
        <w:rPr>
          <w:rFonts w:ascii="Franklin Gothic Book" w:hAnsi="Franklin Gothic Book" w:cs="Calibri"/>
        </w:rPr>
      </w:pPr>
    </w:p>
    <w:p w14:paraId="036D9469" w14:textId="1DE33259" w:rsidR="00C050E1" w:rsidRDefault="00C050E1" w:rsidP="00875A9C">
      <w:pPr>
        <w:spacing w:after="0"/>
        <w:rPr>
          <w:rFonts w:ascii="Franklin Gothic Book" w:hAnsi="Franklin Gothic Book" w:cs="Calibri"/>
        </w:rPr>
      </w:pPr>
    </w:p>
    <w:p w14:paraId="300F4EA2" w14:textId="56486F92" w:rsidR="00C050E1" w:rsidRDefault="00C050E1" w:rsidP="00875A9C">
      <w:pPr>
        <w:spacing w:after="0"/>
        <w:rPr>
          <w:rFonts w:ascii="Franklin Gothic Book" w:hAnsi="Franklin Gothic Book" w:cs="Calibri"/>
        </w:rPr>
      </w:pPr>
    </w:p>
    <w:p w14:paraId="33ED2242" w14:textId="2B481F3C" w:rsidR="00C050E1" w:rsidRDefault="00C050E1" w:rsidP="00875A9C">
      <w:pPr>
        <w:spacing w:after="0"/>
        <w:rPr>
          <w:rFonts w:ascii="Franklin Gothic Book" w:hAnsi="Franklin Gothic Book" w:cs="Calibri"/>
        </w:rPr>
      </w:pPr>
    </w:p>
    <w:p w14:paraId="08E311CC" w14:textId="0A2E8027" w:rsidR="00C050E1" w:rsidRDefault="00C050E1" w:rsidP="00875A9C">
      <w:pPr>
        <w:spacing w:after="0"/>
        <w:rPr>
          <w:rFonts w:ascii="Franklin Gothic Book" w:hAnsi="Franklin Gothic Book" w:cs="Calibri"/>
        </w:rPr>
      </w:pPr>
    </w:p>
    <w:p w14:paraId="34F6FEC2" w14:textId="029820DD" w:rsidR="00C050E1" w:rsidRDefault="00C050E1" w:rsidP="00875A9C">
      <w:pPr>
        <w:spacing w:after="0"/>
        <w:rPr>
          <w:rFonts w:ascii="Franklin Gothic Book" w:hAnsi="Franklin Gothic Book" w:cs="Calibri"/>
        </w:rPr>
      </w:pPr>
    </w:p>
    <w:p w14:paraId="21315D3C" w14:textId="77777777" w:rsidR="00C050E1" w:rsidRPr="008368C4" w:rsidRDefault="00C050E1" w:rsidP="00875A9C">
      <w:pPr>
        <w:spacing w:after="0"/>
        <w:rPr>
          <w:rFonts w:ascii="Franklin Gothic Book" w:hAnsi="Franklin Gothic Book" w:cs="Calibri"/>
        </w:rPr>
      </w:pPr>
    </w:p>
    <w:p w14:paraId="34FF1C98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084"/>
        <w:gridCol w:w="1129"/>
      </w:tblGrid>
      <w:tr w:rsidR="00875A9C" w:rsidRPr="008368C4" w14:paraId="4E959EAA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DE70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r w:rsidRPr="008368C4">
              <w:rPr>
                <w:rFonts w:ascii="Franklin Gothic Book" w:hAnsi="Franklin Gothic Book" w:cs="Calibri"/>
                <w:bCs/>
              </w:rPr>
              <w:t>Duben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79B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Life skills – How to take part in a debate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00D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09D27605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2C0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7BB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</w:t>
            </w:r>
            <w:r w:rsidRPr="008368C4">
              <w:rPr>
                <w:rFonts w:ascii="Franklin Gothic Book" w:hAnsi="Franklin Gothic Book" w:cs="Calibri"/>
              </w:rPr>
              <w:t xml:space="preserve"> Modal verbs, tenses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191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0F17C2D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8F9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7E3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–</w:t>
            </w:r>
            <w:r w:rsidRPr="008368C4">
              <w:rPr>
                <w:rFonts w:ascii="Franklin Gothic Book" w:hAnsi="Franklin Gothic Book" w:cs="Calibri"/>
              </w:rPr>
              <w:t xml:space="preserve"> bullet points, arguments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01F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3CC8297E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A4F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Reading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</w:t>
            </w:r>
            <w:r w:rsidRPr="008368C4">
              <w:rPr>
                <w:rFonts w:ascii="Franklin Gothic Book" w:hAnsi="Franklin Gothic Book" w:cs="Calibri"/>
              </w:rPr>
              <w:t>What is a debate? (rules)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5D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85F4C80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4A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2BE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 xml:space="preserve">Speaking – </w:t>
            </w:r>
            <w:r w:rsidRPr="008368C4">
              <w:rPr>
                <w:rFonts w:ascii="Franklin Gothic Book" w:hAnsi="Franklin Gothic Book" w:cs="Calibri"/>
                <w:bCs/>
                <w:iCs/>
              </w:rPr>
              <w:t>presenting the motion, presenting arguments, stating a strong opinion, supporting an opinion with examples/evidence, summarising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C6F4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2C3DF48E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511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EFA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Listening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 </w:t>
            </w:r>
            <w:r w:rsidRPr="008368C4">
              <w:rPr>
                <w:rFonts w:ascii="Franklin Gothic Book" w:hAnsi="Franklin Gothic Book" w:cs="Calibri"/>
                <w:iCs/>
              </w:rPr>
              <w:t>I can understand the main idea/key word – What is a debate (rules)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3D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740EB41A" w14:textId="77777777" w:rsidR="00AF321D" w:rsidRPr="008368C4" w:rsidRDefault="00AF321D" w:rsidP="00875A9C">
      <w:pPr>
        <w:spacing w:after="0"/>
        <w:rPr>
          <w:rFonts w:ascii="Franklin Gothic Book" w:hAnsi="Franklin Gothic Book" w:cs="Calibri"/>
        </w:rPr>
      </w:pPr>
    </w:p>
    <w:p w14:paraId="1F3B1409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5"/>
        <w:gridCol w:w="1131"/>
      </w:tblGrid>
      <w:tr w:rsidR="00875A9C" w:rsidRPr="008368C4" w14:paraId="0E32ED0D" w14:textId="77777777" w:rsidTr="00875A9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39D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Květen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EDC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The next step – work and jobs, personality adjectives, phrasal verbs related to studying, future jobs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242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12 hod</w:t>
            </w:r>
          </w:p>
        </w:tc>
      </w:tr>
      <w:tr w:rsidR="00875A9C" w:rsidRPr="008368C4" w14:paraId="66259CAF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5D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46DB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</w:rPr>
            </w:pPr>
            <w:r w:rsidRPr="008368C4">
              <w:rPr>
                <w:rFonts w:ascii="Franklin Gothic Book" w:hAnsi="Franklin Gothic Book" w:cs="Calibri"/>
                <w:b/>
              </w:rPr>
              <w:t xml:space="preserve">Grammar </w:t>
            </w:r>
            <w:r w:rsidRPr="008368C4">
              <w:rPr>
                <w:rFonts w:ascii="Franklin Gothic Book" w:hAnsi="Franklin Gothic Book" w:cs="Calibri"/>
              </w:rPr>
              <w:t>– talking about the future – future continuous and future perfect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55AD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755EDADC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511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2F5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  <w:b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describing strengths and weaknesses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E37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2CA69A53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30F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2569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</w:rPr>
              <w:t xml:space="preserve"> – a personal statement as part of a university application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42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C77F617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E394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2E9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i/>
                <w:iCs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Reading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 </w:t>
            </w:r>
            <w:r w:rsidRPr="008368C4">
              <w:rPr>
                <w:rFonts w:ascii="Franklin Gothic Book" w:hAnsi="Franklin Gothic Book" w:cs="Calibri"/>
              </w:rPr>
              <w:t>The world of work in 2030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0A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4D567D3" w14:textId="77777777" w:rsidTr="00875A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796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0B9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Listening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– </w:t>
            </w:r>
            <w:r w:rsidRPr="008368C4">
              <w:rPr>
                <w:rFonts w:ascii="Franklin Gothic Book" w:hAnsi="Franklin Gothic Book" w:cs="Calibri"/>
              </w:rPr>
              <w:t>an interview about the gig economy, active listening – taking notes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31B3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54E11D2A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p w14:paraId="31126E5D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083"/>
        <w:gridCol w:w="1129"/>
      </w:tblGrid>
      <w:tr w:rsidR="00875A9C" w:rsidRPr="008368C4" w14:paraId="17000D87" w14:textId="77777777" w:rsidTr="00D907B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8F9F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  <w:proofErr w:type="spellStart"/>
            <w:r w:rsidRPr="008368C4">
              <w:rPr>
                <w:rFonts w:ascii="Franklin Gothic Book" w:hAnsi="Franklin Gothic Book" w:cs="Calibri"/>
                <w:bCs/>
              </w:rPr>
              <w:t>Červen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5EE4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Topic talk</w:t>
            </w:r>
            <w:r w:rsidRPr="008368C4">
              <w:rPr>
                <w:rFonts w:ascii="Franklin Gothic Book" w:hAnsi="Franklin Gothic Book" w:cs="Calibri"/>
              </w:rPr>
              <w:t xml:space="preserve"> – Technical English – Everyday uses of computers, Careers in IT, Types of computers, The Computer system – Parts of a computer, Input and Output devices, Computer processing devices, Data storage and storage devices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A4B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</w:rPr>
              <w:t>8 hod</w:t>
            </w:r>
          </w:p>
        </w:tc>
      </w:tr>
      <w:tr w:rsidR="00875A9C" w:rsidRPr="008368C4" w14:paraId="03EB6527" w14:textId="77777777" w:rsidTr="00D9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3A5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748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Grammar</w:t>
            </w:r>
            <w:r w:rsidRPr="008368C4">
              <w:rPr>
                <w:rFonts w:ascii="Franklin Gothic Book" w:hAnsi="Franklin Gothic Book" w:cs="Calibri"/>
              </w:rPr>
              <w:t xml:space="preserve"> – modal verbs – must, </w:t>
            </w:r>
            <w:proofErr w:type="gramStart"/>
            <w:r w:rsidRPr="008368C4">
              <w:rPr>
                <w:rFonts w:ascii="Franklin Gothic Book" w:hAnsi="Franklin Gothic Book" w:cs="Calibri"/>
              </w:rPr>
              <w:t>have to</w:t>
            </w:r>
            <w:proofErr w:type="gramEnd"/>
            <w:r w:rsidRPr="008368C4">
              <w:rPr>
                <w:rFonts w:ascii="Franklin Gothic Book" w:hAnsi="Franklin Gothic Book" w:cs="Calibri"/>
              </w:rPr>
              <w:t>, should, countable and uncountable nouns, articles – revision.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1CDC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4F4E551A" w14:textId="77777777" w:rsidTr="00D9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8E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3F47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Speaking</w:t>
            </w:r>
            <w:r w:rsidRPr="008368C4">
              <w:rPr>
                <w:rFonts w:ascii="Franklin Gothic Book" w:hAnsi="Franklin Gothic Book" w:cs="Calibri"/>
              </w:rPr>
              <w:t xml:space="preserve"> – interview, dialogues, definition, technical vocabulary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F21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875A9C" w:rsidRPr="008368C4" w14:paraId="1DD5A9C1" w14:textId="77777777" w:rsidTr="00D9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A62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31AA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  <w:r w:rsidRPr="008368C4">
              <w:rPr>
                <w:rFonts w:ascii="Franklin Gothic Book" w:hAnsi="Franklin Gothic Book" w:cs="Calibri"/>
                <w:b/>
                <w:iCs/>
              </w:rPr>
              <w:t>Writing</w:t>
            </w:r>
            <w:r w:rsidRPr="008368C4">
              <w:rPr>
                <w:rFonts w:ascii="Franklin Gothic Book" w:hAnsi="Franklin Gothic Book" w:cs="Calibri"/>
                <w:i/>
                <w:iCs/>
              </w:rPr>
              <w:t xml:space="preserve"> </w:t>
            </w:r>
            <w:r w:rsidRPr="008368C4">
              <w:rPr>
                <w:rFonts w:ascii="Franklin Gothic Book" w:hAnsi="Franklin Gothic Book" w:cs="Calibri"/>
              </w:rPr>
              <w:t>– description/manual of a technological device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A73E" w14:textId="77777777" w:rsidR="00875A9C" w:rsidRPr="008368C4" w:rsidRDefault="00875A9C" w:rsidP="00875A9C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34B3F2EB" w14:textId="77777777" w:rsidR="00875A9C" w:rsidRPr="008368C4" w:rsidRDefault="00875A9C" w:rsidP="00875A9C">
      <w:pPr>
        <w:spacing w:after="0"/>
        <w:rPr>
          <w:rFonts w:ascii="Franklin Gothic Book" w:hAnsi="Franklin Gothic Book" w:cs="Calibri"/>
        </w:rPr>
      </w:pPr>
    </w:p>
    <w:p w14:paraId="0424678E" w14:textId="77777777" w:rsidR="00507F2A" w:rsidRPr="008368C4" w:rsidRDefault="00507F2A" w:rsidP="00507F2A">
      <w:pPr>
        <w:rPr>
          <w:rFonts w:ascii="Franklin Gothic Book" w:hAnsi="Franklin Gothic Book"/>
        </w:rPr>
      </w:pPr>
      <w:r w:rsidRPr="008368C4">
        <w:rPr>
          <w:rFonts w:ascii="Franklin Gothic Book" w:hAnsi="Franklin Gothic Book"/>
        </w:rPr>
        <w:t xml:space="preserve">datum: </w:t>
      </w:r>
      <w:r>
        <w:rPr>
          <w:rFonts w:ascii="Franklin Gothic Book" w:hAnsi="Franklin Gothic Book"/>
        </w:rPr>
        <w:t>30.4.2025</w:t>
      </w:r>
    </w:p>
    <w:p w14:paraId="10C02DE7" w14:textId="5746DD16" w:rsidR="00875A9C" w:rsidRPr="008368C4" w:rsidRDefault="00D867ED" w:rsidP="00875A9C">
      <w:pPr>
        <w:spacing w:after="0"/>
        <w:rPr>
          <w:rFonts w:ascii="Franklin Gothic Book" w:hAnsi="Franklin Gothic Book" w:cs="Calibri"/>
        </w:rPr>
      </w:pPr>
      <w:proofErr w:type="spellStart"/>
      <w:r>
        <w:rPr>
          <w:rFonts w:ascii="Franklin Gothic Book" w:hAnsi="Franklin Gothic Book" w:cs="Calibri"/>
        </w:rPr>
        <w:t>Z</w:t>
      </w:r>
      <w:r w:rsidR="00875A9C" w:rsidRPr="008368C4">
        <w:rPr>
          <w:rFonts w:ascii="Franklin Gothic Book" w:hAnsi="Franklin Gothic Book" w:cs="Calibri"/>
        </w:rPr>
        <w:t>pracovala</w:t>
      </w:r>
      <w:proofErr w:type="spellEnd"/>
      <w:r w:rsidR="00875A9C" w:rsidRPr="008368C4">
        <w:rPr>
          <w:rFonts w:ascii="Franklin Gothic Book" w:hAnsi="Franklin Gothic Book" w:cs="Calibri"/>
        </w:rPr>
        <w:t xml:space="preserve">: Andrea Mecová                                                                                </w:t>
      </w:r>
    </w:p>
    <w:p w14:paraId="16764EF2" w14:textId="7EC0DC55" w:rsidR="00507F2A" w:rsidRPr="00507F2A" w:rsidRDefault="00875A9C" w:rsidP="00BD7E3D">
      <w:pPr>
        <w:rPr>
          <w:rFonts w:ascii="Franklin Gothic Book" w:hAnsi="Franklin Gothic Book" w:cs="Calibri"/>
        </w:rPr>
      </w:pPr>
      <w:r w:rsidRPr="008368C4">
        <w:rPr>
          <w:rFonts w:ascii="Franklin Gothic Book" w:hAnsi="Franklin Gothic Book" w:cs="Calibri"/>
        </w:rPr>
        <w:t xml:space="preserve">                    </w:t>
      </w:r>
      <w:r w:rsidR="00D84374">
        <w:rPr>
          <w:rFonts w:ascii="Franklin Gothic Book" w:hAnsi="Franklin Gothic Book" w:cs="Calibri"/>
        </w:rPr>
        <w:t xml:space="preserve"> </w:t>
      </w:r>
      <w:r w:rsidRPr="008368C4">
        <w:rPr>
          <w:rFonts w:ascii="Franklin Gothic Book" w:hAnsi="Franklin Gothic Book" w:cs="Calibri"/>
        </w:rPr>
        <w:t>Monika Kopecká</w:t>
      </w:r>
      <w:r w:rsidR="00BD7E3D">
        <w:rPr>
          <w:rFonts w:ascii="Franklin Gothic Book" w:hAnsi="Franklin Gothic Book" w:cs="Calibri"/>
        </w:rPr>
        <w:br/>
      </w:r>
      <w:proofErr w:type="spellStart"/>
      <w:r w:rsidR="00507F2A" w:rsidRPr="00507F2A">
        <w:rPr>
          <w:rFonts w:ascii="Franklin Gothic Book" w:hAnsi="Franklin Gothic Book" w:cs="Calibri"/>
        </w:rPr>
        <w:t>Schválil</w:t>
      </w:r>
      <w:proofErr w:type="spellEnd"/>
      <w:r w:rsidR="00507F2A" w:rsidRPr="00507F2A">
        <w:rPr>
          <w:rFonts w:ascii="Franklin Gothic Book" w:hAnsi="Franklin Gothic Book" w:cs="Calibri"/>
        </w:rPr>
        <w:t>: Ing. M. Vorel</w:t>
      </w:r>
    </w:p>
    <w:p w14:paraId="53BF59D4" w14:textId="77777777" w:rsidR="00507F2A" w:rsidRPr="00507F2A" w:rsidRDefault="00507F2A" w:rsidP="00507F2A">
      <w:pPr>
        <w:spacing w:after="0" w:line="240" w:lineRule="auto"/>
        <w:rPr>
          <w:rFonts w:ascii="Franklin Gothic Book" w:hAnsi="Franklin Gothic Book" w:cs="Calibri"/>
        </w:rPr>
      </w:pPr>
      <w:r w:rsidRPr="00507F2A">
        <w:rPr>
          <w:rFonts w:ascii="Franklin Gothic Book" w:hAnsi="Franklin Gothic Book" w:cs="Calibri"/>
        </w:rPr>
        <w:t xml:space="preserve">VKS: 5. 5. 2025 </w:t>
      </w:r>
      <w:r w:rsidRPr="00507F2A">
        <w:rPr>
          <w:rFonts w:ascii="Franklin Gothic Book" w:hAnsi="Franklin Gothic Book" w:cs="Calibri"/>
        </w:rPr>
        <w:br/>
        <w:t>Mgr. Věra Hampejsová</w:t>
      </w:r>
    </w:p>
    <w:p w14:paraId="03D8C698" w14:textId="1D815E4A" w:rsidR="00875A9C" w:rsidRPr="008368C4" w:rsidRDefault="00875A9C" w:rsidP="00875A9C">
      <w:pPr>
        <w:spacing w:after="0" w:line="240" w:lineRule="auto"/>
        <w:rPr>
          <w:rFonts w:ascii="Franklin Gothic Book" w:hAnsi="Franklin Gothic Book" w:cs="Times New Roman"/>
        </w:rPr>
      </w:pPr>
    </w:p>
    <w:p w14:paraId="4F904CB7" w14:textId="77777777" w:rsidR="00875A9C" w:rsidRPr="008368C4" w:rsidRDefault="00875A9C" w:rsidP="00875A9C">
      <w:pPr>
        <w:rPr>
          <w:rFonts w:ascii="Franklin Gothic Book" w:hAnsi="Franklin Gothic Book" w:cs="Calibri"/>
        </w:rPr>
      </w:pPr>
    </w:p>
    <w:p w14:paraId="06971CD3" w14:textId="77777777" w:rsidR="00875A9C" w:rsidRPr="008368C4" w:rsidRDefault="00875A9C" w:rsidP="00875A9C">
      <w:pPr>
        <w:rPr>
          <w:rFonts w:ascii="Franklin Gothic Book" w:hAnsi="Franklin Gothic Book"/>
        </w:rPr>
      </w:pPr>
    </w:p>
    <w:p w14:paraId="2A1F701D" w14:textId="77777777" w:rsidR="00875A9C" w:rsidRPr="008368C4" w:rsidRDefault="00875A9C" w:rsidP="003D4FE8">
      <w:pPr>
        <w:rPr>
          <w:rFonts w:ascii="Franklin Gothic Book" w:hAnsi="Franklin Gothic Book"/>
        </w:rPr>
      </w:pPr>
    </w:p>
    <w:sectPr w:rsidR="00875A9C" w:rsidRPr="008368C4" w:rsidSect="005901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24AA" w14:textId="77777777" w:rsidR="00BA7592" w:rsidRDefault="00BA7592" w:rsidP="007E6ABB">
      <w:pPr>
        <w:spacing w:after="0" w:line="240" w:lineRule="auto"/>
      </w:pPr>
      <w:r>
        <w:separator/>
      </w:r>
    </w:p>
  </w:endnote>
  <w:endnote w:type="continuationSeparator" w:id="0">
    <w:p w14:paraId="0503932F" w14:textId="77777777" w:rsidR="00BA7592" w:rsidRDefault="00BA7592" w:rsidP="007E6ABB">
      <w:pPr>
        <w:spacing w:after="0" w:line="240" w:lineRule="auto"/>
      </w:pPr>
      <w:r>
        <w:continuationSeparator/>
      </w:r>
    </w:p>
  </w:endnote>
  <w:endnote w:type="continuationNotice" w:id="1">
    <w:p w14:paraId="229D63F4" w14:textId="77777777" w:rsidR="00BA7592" w:rsidRDefault="00BA7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F8B" w14:textId="77777777" w:rsidR="00875A9C" w:rsidRDefault="00875A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4CDE" w14:textId="77777777" w:rsidR="00875A9C" w:rsidRDefault="00875A9C">
    <w:pPr>
      <w:pStyle w:val="Zpat"/>
    </w:pPr>
    <w:r w:rsidRPr="0053284C">
      <w:rPr>
        <w:rFonts w:ascii="Calibri Light" w:eastAsia="Times New Roman" w:hAnsi="Calibri Light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CE4E9" wp14:editId="07777777">
              <wp:simplePos x="0" y="0"/>
              <wp:positionH relativeFrom="page">
                <wp:posOffset>193040</wp:posOffset>
              </wp:positionH>
              <wp:positionV relativeFrom="page">
                <wp:posOffset>9387840</wp:posOffset>
              </wp:positionV>
              <wp:extent cx="512445" cy="441325"/>
              <wp:effectExtent l="2540" t="0" r="0" b="6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BAF86" w14:textId="77777777" w:rsidR="00875A9C" w:rsidRDefault="00875A9C" w:rsidP="0053284C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CE4E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5.2pt;margin-top:739.2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" filled="f" fillcolor="#5c83b4" stroked="f" strokecolor="#737373">
              <v:textbox>
                <w:txbxContent>
                  <w:p w14:paraId="1CCBAF86" w14:textId="77777777" w:rsidR="00875A9C" w:rsidRDefault="00875A9C" w:rsidP="0053284C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722" w14:textId="77777777" w:rsidR="00875A9C" w:rsidRDefault="00875A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AFA5" w14:textId="77777777" w:rsidR="00BA7592" w:rsidRDefault="00BA7592" w:rsidP="007E6ABB">
      <w:pPr>
        <w:spacing w:after="0" w:line="240" w:lineRule="auto"/>
      </w:pPr>
      <w:r>
        <w:separator/>
      </w:r>
    </w:p>
  </w:footnote>
  <w:footnote w:type="continuationSeparator" w:id="0">
    <w:p w14:paraId="3312D685" w14:textId="77777777" w:rsidR="00BA7592" w:rsidRDefault="00BA7592" w:rsidP="007E6ABB">
      <w:pPr>
        <w:spacing w:after="0" w:line="240" w:lineRule="auto"/>
      </w:pPr>
      <w:r>
        <w:continuationSeparator/>
      </w:r>
    </w:p>
  </w:footnote>
  <w:footnote w:type="continuationNotice" w:id="1">
    <w:p w14:paraId="7C7CA057" w14:textId="77777777" w:rsidR="00BA7592" w:rsidRDefault="00BA7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CA41" w14:textId="77777777" w:rsidR="00875A9C" w:rsidRDefault="00875A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77777777" w:rsidR="00875A9C" w:rsidRDefault="00875A9C">
    <w:pPr>
      <w:pStyle w:val="Zhlav"/>
    </w:pPr>
    <w:r w:rsidRPr="001C0BE6">
      <w:rPr>
        <w:noProof/>
      </w:rPr>
      <w:drawing>
        <wp:inline distT="0" distB="0" distL="0" distR="0" wp14:anchorId="048BB2E9" wp14:editId="07777777">
          <wp:extent cx="7124700" cy="876300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875A9C" w:rsidRDefault="00875A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1AC7"/>
    <w:multiLevelType w:val="hybridMultilevel"/>
    <w:tmpl w:val="71A40A5C"/>
    <w:lvl w:ilvl="0" w:tplc="6C103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21B03"/>
    <w:rsid w:val="000326BC"/>
    <w:rsid w:val="00044170"/>
    <w:rsid w:val="00044643"/>
    <w:rsid w:val="0004664E"/>
    <w:rsid w:val="0005108E"/>
    <w:rsid w:val="000518C0"/>
    <w:rsid w:val="00052A09"/>
    <w:rsid w:val="00066E3D"/>
    <w:rsid w:val="0008763F"/>
    <w:rsid w:val="000A617E"/>
    <w:rsid w:val="000D0E51"/>
    <w:rsid w:val="000E07B1"/>
    <w:rsid w:val="001021EE"/>
    <w:rsid w:val="00103CB6"/>
    <w:rsid w:val="00117277"/>
    <w:rsid w:val="00131A58"/>
    <w:rsid w:val="00131DEF"/>
    <w:rsid w:val="00136DB7"/>
    <w:rsid w:val="00145A3F"/>
    <w:rsid w:val="00153E9E"/>
    <w:rsid w:val="00165D03"/>
    <w:rsid w:val="0017301E"/>
    <w:rsid w:val="00175ABF"/>
    <w:rsid w:val="001856D9"/>
    <w:rsid w:val="001953C4"/>
    <w:rsid w:val="00195FD8"/>
    <w:rsid w:val="001B0D8A"/>
    <w:rsid w:val="001B1142"/>
    <w:rsid w:val="001D03BB"/>
    <w:rsid w:val="001E23FE"/>
    <w:rsid w:val="001E2866"/>
    <w:rsid w:val="001E43FC"/>
    <w:rsid w:val="001E573E"/>
    <w:rsid w:val="00223555"/>
    <w:rsid w:val="002237DA"/>
    <w:rsid w:val="0022748F"/>
    <w:rsid w:val="002321C4"/>
    <w:rsid w:val="00234AE8"/>
    <w:rsid w:val="00234E63"/>
    <w:rsid w:val="00246C3F"/>
    <w:rsid w:val="002A0D9F"/>
    <w:rsid w:val="002A30AD"/>
    <w:rsid w:val="002B022A"/>
    <w:rsid w:val="002B0405"/>
    <w:rsid w:val="002C7420"/>
    <w:rsid w:val="00310DEC"/>
    <w:rsid w:val="00312669"/>
    <w:rsid w:val="00335EC3"/>
    <w:rsid w:val="00392A61"/>
    <w:rsid w:val="003C703B"/>
    <w:rsid w:val="003D1AAD"/>
    <w:rsid w:val="003D4FE8"/>
    <w:rsid w:val="003D6481"/>
    <w:rsid w:val="003E1572"/>
    <w:rsid w:val="003E2EDF"/>
    <w:rsid w:val="00410C7B"/>
    <w:rsid w:val="00426B97"/>
    <w:rsid w:val="00457769"/>
    <w:rsid w:val="00461588"/>
    <w:rsid w:val="004617ED"/>
    <w:rsid w:val="00462B3C"/>
    <w:rsid w:val="004734E7"/>
    <w:rsid w:val="004A5B5F"/>
    <w:rsid w:val="004B49D3"/>
    <w:rsid w:val="004D74E5"/>
    <w:rsid w:val="004E3A35"/>
    <w:rsid w:val="004F3874"/>
    <w:rsid w:val="004F55D9"/>
    <w:rsid w:val="00501405"/>
    <w:rsid w:val="00507F2A"/>
    <w:rsid w:val="0052222F"/>
    <w:rsid w:val="0053284C"/>
    <w:rsid w:val="005356C0"/>
    <w:rsid w:val="00546F90"/>
    <w:rsid w:val="0055051F"/>
    <w:rsid w:val="005558CF"/>
    <w:rsid w:val="005901D7"/>
    <w:rsid w:val="00594FC9"/>
    <w:rsid w:val="00597B26"/>
    <w:rsid w:val="005C1AD5"/>
    <w:rsid w:val="005C29E6"/>
    <w:rsid w:val="005D3A8C"/>
    <w:rsid w:val="005D4E7F"/>
    <w:rsid w:val="00604BD3"/>
    <w:rsid w:val="006068E6"/>
    <w:rsid w:val="00617BC6"/>
    <w:rsid w:val="00644ED9"/>
    <w:rsid w:val="00656071"/>
    <w:rsid w:val="006858EF"/>
    <w:rsid w:val="006A7FEF"/>
    <w:rsid w:val="006B2E3B"/>
    <w:rsid w:val="006E3E8C"/>
    <w:rsid w:val="006E61C3"/>
    <w:rsid w:val="006F57A9"/>
    <w:rsid w:val="006F6A2C"/>
    <w:rsid w:val="007031BE"/>
    <w:rsid w:val="0072432C"/>
    <w:rsid w:val="0072794B"/>
    <w:rsid w:val="00766704"/>
    <w:rsid w:val="0079381D"/>
    <w:rsid w:val="007A3779"/>
    <w:rsid w:val="007B3E8C"/>
    <w:rsid w:val="007E253F"/>
    <w:rsid w:val="007E6ABB"/>
    <w:rsid w:val="007F6479"/>
    <w:rsid w:val="00803DC9"/>
    <w:rsid w:val="00804FC2"/>
    <w:rsid w:val="00835E32"/>
    <w:rsid w:val="008368C4"/>
    <w:rsid w:val="008376CA"/>
    <w:rsid w:val="008378E4"/>
    <w:rsid w:val="008718E7"/>
    <w:rsid w:val="0087395D"/>
    <w:rsid w:val="00875A9C"/>
    <w:rsid w:val="00880641"/>
    <w:rsid w:val="0089338E"/>
    <w:rsid w:val="008A4085"/>
    <w:rsid w:val="008C3412"/>
    <w:rsid w:val="008C472F"/>
    <w:rsid w:val="008D30DE"/>
    <w:rsid w:val="008E1EB3"/>
    <w:rsid w:val="00916923"/>
    <w:rsid w:val="00943184"/>
    <w:rsid w:val="00974E69"/>
    <w:rsid w:val="00982E1B"/>
    <w:rsid w:val="00997394"/>
    <w:rsid w:val="009B1574"/>
    <w:rsid w:val="009C1E7B"/>
    <w:rsid w:val="009E4676"/>
    <w:rsid w:val="009F4B0A"/>
    <w:rsid w:val="00A0497E"/>
    <w:rsid w:val="00A11C30"/>
    <w:rsid w:val="00A128DB"/>
    <w:rsid w:val="00A14590"/>
    <w:rsid w:val="00A718A9"/>
    <w:rsid w:val="00A72789"/>
    <w:rsid w:val="00A7727C"/>
    <w:rsid w:val="00AA79BB"/>
    <w:rsid w:val="00AA7A10"/>
    <w:rsid w:val="00AC7C07"/>
    <w:rsid w:val="00AC7E1D"/>
    <w:rsid w:val="00AE472F"/>
    <w:rsid w:val="00AF321D"/>
    <w:rsid w:val="00AF488E"/>
    <w:rsid w:val="00B42513"/>
    <w:rsid w:val="00B44A84"/>
    <w:rsid w:val="00B47C6B"/>
    <w:rsid w:val="00B70BC5"/>
    <w:rsid w:val="00B94B50"/>
    <w:rsid w:val="00BA444C"/>
    <w:rsid w:val="00BA532B"/>
    <w:rsid w:val="00BA7592"/>
    <w:rsid w:val="00BC10EB"/>
    <w:rsid w:val="00BC2B7E"/>
    <w:rsid w:val="00BC5676"/>
    <w:rsid w:val="00BD5DC6"/>
    <w:rsid w:val="00BD7E3D"/>
    <w:rsid w:val="00BE5F72"/>
    <w:rsid w:val="00C050E1"/>
    <w:rsid w:val="00C150DB"/>
    <w:rsid w:val="00C327BB"/>
    <w:rsid w:val="00C40244"/>
    <w:rsid w:val="00C6147D"/>
    <w:rsid w:val="00CA436A"/>
    <w:rsid w:val="00D027AC"/>
    <w:rsid w:val="00D11B77"/>
    <w:rsid w:val="00D24D1D"/>
    <w:rsid w:val="00D274E1"/>
    <w:rsid w:val="00D37109"/>
    <w:rsid w:val="00D417B7"/>
    <w:rsid w:val="00D4692E"/>
    <w:rsid w:val="00D509CD"/>
    <w:rsid w:val="00D5656A"/>
    <w:rsid w:val="00D61676"/>
    <w:rsid w:val="00D6347D"/>
    <w:rsid w:val="00D639FC"/>
    <w:rsid w:val="00D65E3E"/>
    <w:rsid w:val="00D766C2"/>
    <w:rsid w:val="00D81057"/>
    <w:rsid w:val="00D84374"/>
    <w:rsid w:val="00D867ED"/>
    <w:rsid w:val="00D907B0"/>
    <w:rsid w:val="00D94598"/>
    <w:rsid w:val="00DA7B40"/>
    <w:rsid w:val="00DB3B15"/>
    <w:rsid w:val="00DC5EE9"/>
    <w:rsid w:val="00DD412E"/>
    <w:rsid w:val="00DE5201"/>
    <w:rsid w:val="00DF0438"/>
    <w:rsid w:val="00DF37B6"/>
    <w:rsid w:val="00DF4199"/>
    <w:rsid w:val="00E160C6"/>
    <w:rsid w:val="00E20255"/>
    <w:rsid w:val="00E425CC"/>
    <w:rsid w:val="00E644A4"/>
    <w:rsid w:val="00E6452E"/>
    <w:rsid w:val="00E71AA2"/>
    <w:rsid w:val="00E75CD7"/>
    <w:rsid w:val="00E8590B"/>
    <w:rsid w:val="00EA1CA9"/>
    <w:rsid w:val="00EA58F0"/>
    <w:rsid w:val="00EA674A"/>
    <w:rsid w:val="00EC310E"/>
    <w:rsid w:val="00EC6DE3"/>
    <w:rsid w:val="00EF3456"/>
    <w:rsid w:val="00EF40CB"/>
    <w:rsid w:val="00EF79DF"/>
    <w:rsid w:val="00F060FD"/>
    <w:rsid w:val="00F51849"/>
    <w:rsid w:val="00F66D2F"/>
    <w:rsid w:val="00F9491B"/>
    <w:rsid w:val="00FA2B6D"/>
    <w:rsid w:val="00FA3E9A"/>
    <w:rsid w:val="00FC108C"/>
    <w:rsid w:val="00FD4274"/>
    <w:rsid w:val="00FF3C55"/>
    <w:rsid w:val="0870DBE4"/>
    <w:rsid w:val="0EB38004"/>
    <w:rsid w:val="16DAACED"/>
    <w:rsid w:val="2FE0F7CA"/>
    <w:rsid w:val="3ABAD46D"/>
    <w:rsid w:val="459F6C75"/>
    <w:rsid w:val="552F64A1"/>
    <w:rsid w:val="6080CD01"/>
    <w:rsid w:val="790DB56E"/>
    <w:rsid w:val="7DF7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4E1A66"/>
  <w15:chartTrackingRefBased/>
  <w15:docId w15:val="{3150EC9C-E121-487C-93EC-37F7A4F4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1D7"/>
    <w:pPr>
      <w:spacing w:after="200" w:line="276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3284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6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ABB"/>
    <w:rPr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7E6A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ABB"/>
    <w:rPr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573E"/>
    <w:rPr>
      <w:rFonts w:ascii="Segoe UI" w:hAnsi="Segoe UI" w:cs="Segoe UI"/>
      <w:sz w:val="18"/>
      <w:szCs w:val="18"/>
      <w:lang w:val="en-GB" w:eastAsia="en-US"/>
    </w:rPr>
  </w:style>
  <w:style w:type="character" w:customStyle="1" w:styleId="Nadpis1Char">
    <w:name w:val="Nadpis 1 Char"/>
    <w:link w:val="Nadpis1"/>
    <w:uiPriority w:val="9"/>
    <w:rsid w:val="0053284C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QYJ6VK6WDPCP-2026886553-435220</_dlc_DocId>
    <_dlc_DocIdUrl xmlns="9d0ca0cf-2a35-4d1a-8451-71dcfb90f667">
      <Url>https://skolahostivar.sharepoint.com/sites/data/_layouts/15/DocIdRedir.aspx?ID=QYJ6VK6WDPCP-2026886553-435220</Url>
      <Description>QYJ6VK6WDPCP-2026886553-435220</Description>
    </_dlc_DocIdUrl>
    <SharedWithUsers xmlns="9d0ca0cf-2a35-4d1a-8451-71dcfb90f66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A57D-EE79-4041-AB13-F11B863CC59D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d0ca0cf-2a35-4d1a-8451-71dcfb90f667"/>
    <ds:schemaRef ds:uri="a8aa33a2-52a5-45f6-974e-12c2a4519bd9"/>
    <ds:schemaRef ds:uri="http://schemas.openxmlformats.org/package/2006/metadata/core-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E298A06-2E27-4BAD-9C85-A31BEA95C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98E0E-C891-458C-80FD-D46B73567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EFFFA4-A19E-4CAB-9747-3CF276BB7D6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727FB9-9424-49C7-B099-5A90A59A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9E13DC-2212-4708-91FC-8E4714B9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cp:lastModifiedBy>Věra Hampejsová</cp:lastModifiedBy>
  <cp:revision>44</cp:revision>
  <cp:lastPrinted>2018-01-25T14:07:00Z</cp:lastPrinted>
  <dcterms:created xsi:type="dcterms:W3CDTF">2024-06-12T11:54:00Z</dcterms:created>
  <dcterms:modified xsi:type="dcterms:W3CDTF">2025-05-05T10:25:00Z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Sylva Bessisso</vt:lpwstr>
  </property>
  <property fmtid="{D5CDD505-2E9C-101B-9397-08002B2CF9AE}" pid="3" name="Order">
    <vt:r8>9740600</vt:r8>
  </property>
  <property fmtid="{D5CDD505-2E9C-101B-9397-08002B2CF9AE}" pid="4" name="display_urn:schemas-microsoft-com:office:office#Author">
    <vt:lpwstr>Sylva Bessisso</vt:lpwstr>
  </property>
  <property fmtid="{D5CDD505-2E9C-101B-9397-08002B2CF9AE}" pid="5" name="_dlc_DocId">
    <vt:lpwstr>QYJ6VK6WDPCP-2026886553-416075</vt:lpwstr>
  </property>
  <property fmtid="{D5CDD505-2E9C-101B-9397-08002B2CF9AE}" pid="6" name="_dlc_DocIdItemGuid">
    <vt:lpwstr>631d6c29-b809-4774-9730-7bd4fa4cd06f</vt:lpwstr>
  </property>
  <property fmtid="{D5CDD505-2E9C-101B-9397-08002B2CF9AE}" pid="7" name="_dlc_DocIdUrl">
    <vt:lpwstr>https://skolahostivar.sharepoint.com/sites/data/_layouts/15/DocIdRedir.aspx?ID=QYJ6VK6WDPCP-2026886553-416075, QYJ6VK6WDPCP-2026886553-416075</vt:lpwstr>
  </property>
  <property fmtid="{D5CDD505-2E9C-101B-9397-08002B2CF9AE}" pid="8" name="MediaServiceImageTags">
    <vt:lpwstr/>
  </property>
  <property fmtid="{D5CDD505-2E9C-101B-9397-08002B2CF9AE}" pid="9" name="ContentTypeId">
    <vt:lpwstr>0x010100F18DAD254FF02F40B014646C385A832E</vt:lpwstr>
  </property>
</Properties>
</file>