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5024" w:rsidR="00F95024" w:rsidP="00F95024" w:rsidRDefault="00F95024" w14:paraId="3E837BD1" w14:textId="4F2744B5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77777777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/>
          <w:color w:val="FF0000"/>
          <w:sz w:val="24"/>
          <w:szCs w:val="24"/>
        </w:rPr>
        <w:t>Programování</w:t>
      </w:r>
    </w:p>
    <w:p w:rsidRPr="00F95024" w:rsidR="00F95024" w:rsidP="00F95024" w:rsidRDefault="00F95024" w14:paraId="73663119" w14:textId="18E8912E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8016DF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8016DF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4B4F09C3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8016DF">
        <w:rPr>
          <w:rFonts w:ascii="Franklin Gothic Book" w:hAnsi="Franklin Gothic Book" w:cstheme="minorHAnsi"/>
          <w:bCs/>
          <w:sz w:val="24"/>
          <w:szCs w:val="24"/>
        </w:rPr>
        <w:t>3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2AE8216" w14:paraId="4DDBA197" w14:textId="77777777">
        <w:trPr>
          <w:trHeight w:val="353"/>
        </w:trPr>
        <w:tc>
          <w:tcPr>
            <w:tcW w:w="4175" w:type="dxa"/>
            <w:tcMar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tcMar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tcMar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tcMar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tcMar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2AE8216" w14:paraId="5BE812C1" w14:textId="77777777">
        <w:trPr>
          <w:trHeight w:val="353"/>
        </w:trPr>
        <w:tc>
          <w:tcPr>
            <w:tcW w:w="4175" w:type="dxa"/>
            <w:tcMar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  <w:tcMar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  <w:tcMar/>
          </w:tcPr>
          <w:p w:rsidRPr="00C93ED9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09C1690F" w14:textId="504AE74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0CE549FE" w14:textId="77777777">
        <w:trPr>
          <w:trHeight w:val="1485"/>
        </w:trPr>
        <w:tc>
          <w:tcPr>
            <w:tcW w:w="4175" w:type="dxa"/>
            <w:tcMar/>
          </w:tcPr>
          <w:p w:rsidRPr="008016DF" w:rsidR="00383211" w:rsidP="008016DF" w:rsidRDefault="008016DF" w14:paraId="51CBE76F" w14:textId="1E32204C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Opakování 1. ročníku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167A7CBF" w14:textId="13B77DE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  <w:tcMar/>
          </w:tcPr>
          <w:p w:rsidRPr="008016DF" w:rsidR="00383211" w:rsidP="008016DF" w:rsidRDefault="005B0741" w14:paraId="3F13FB13" w14:textId="4C97A5F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8016DF" w14:paraId="4FCC6D41" w14:textId="7050646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Opakování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37387B77" w14:textId="735A7DC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 w:rsidR="008016DF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7BAC1749" w14:textId="77777777">
        <w:trPr>
          <w:trHeight w:val="1173"/>
        </w:trPr>
        <w:tc>
          <w:tcPr>
            <w:tcW w:w="4175" w:type="dxa"/>
            <w:tcMar/>
          </w:tcPr>
          <w:p w:rsidRPr="008016DF" w:rsidR="00383211" w:rsidP="008016DF" w:rsidRDefault="008016DF" w14:paraId="53544CDF" w14:textId="2E1D118B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8016DF">
              <w:rPr>
                <w:rFonts w:ascii="Franklin Gothic Book" w:hAnsi="Franklin Gothic Book"/>
                <w:sz w:val="24"/>
                <w:szCs w:val="24"/>
              </w:rPr>
              <w:t xml:space="preserve">Správa chyb a výjimek </w:t>
            </w:r>
          </w:p>
          <w:p w:rsidRPr="008016DF" w:rsidR="008016DF" w:rsidP="008016DF" w:rsidRDefault="008016DF" w14:paraId="51D4545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Správa chyb a výjimek</w:t>
            </w:r>
          </w:p>
          <w:p w:rsidRPr="008016DF" w:rsidR="008016DF" w:rsidP="008016DF" w:rsidRDefault="008016DF" w14:paraId="59B35D6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Bloky </w:t>
            </w:r>
            <w:proofErr w:type="spellStart"/>
            <w:r w:rsidRPr="008016DF">
              <w:rPr>
                <w:rFonts w:ascii="Franklin Gothic Book" w:hAnsi="Franklin Gothic Book"/>
              </w:rPr>
              <w:t>try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 a </w:t>
            </w:r>
            <w:proofErr w:type="spellStart"/>
            <w:r w:rsidRPr="008016DF">
              <w:rPr>
                <w:rFonts w:ascii="Franklin Gothic Book" w:hAnsi="Franklin Gothic Book"/>
              </w:rPr>
              <w:t>catch</w:t>
            </w:r>
            <w:proofErr w:type="spellEnd"/>
          </w:p>
          <w:p w:rsidRPr="008016DF" w:rsidR="008016DF" w:rsidP="008016DF" w:rsidRDefault="008016DF" w14:paraId="51121453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Rutiny pro správu</w:t>
            </w:r>
          </w:p>
          <w:p w:rsidRPr="008016DF" w:rsidR="008016DF" w:rsidP="008016DF" w:rsidRDefault="008016DF" w14:paraId="3DA295EF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Program se správou chyb a výjimek</w:t>
            </w:r>
          </w:p>
          <w:p w:rsidRPr="008016DF" w:rsidR="008016DF" w:rsidP="008016DF" w:rsidRDefault="008016DF" w14:paraId="215ECD3D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Blok </w:t>
            </w:r>
            <w:proofErr w:type="spellStart"/>
            <w:r w:rsidRPr="008016DF">
              <w:rPr>
                <w:rFonts w:ascii="Franklin Gothic Book" w:hAnsi="Franklin Gothic Book"/>
              </w:rPr>
              <w:t>finally</w:t>
            </w:r>
            <w:proofErr w:type="spellEnd"/>
          </w:p>
          <w:p w:rsidRPr="008016DF" w:rsidR="008016DF" w:rsidP="008016DF" w:rsidRDefault="008016DF" w14:paraId="4CF467B7" w14:textId="77777777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Checked</w:t>
            </w:r>
            <w:proofErr w:type="spellEnd"/>
          </w:p>
          <w:p w:rsidRPr="008016DF" w:rsidR="008016DF" w:rsidP="008016DF" w:rsidRDefault="008016DF" w14:paraId="573BA70E" w14:textId="77777777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Unchecked</w:t>
            </w:r>
            <w:proofErr w:type="spellEnd"/>
          </w:p>
          <w:p w:rsidRPr="00F95024" w:rsidR="00383211" w:rsidP="008016DF" w:rsidRDefault="008016DF" w14:paraId="75F738BD" w14:textId="26849A2E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Throw</w:t>
            </w:r>
            <w:proofErr w:type="spellEnd"/>
          </w:p>
        </w:tc>
        <w:tc>
          <w:tcPr>
            <w:tcW w:w="1134" w:type="dxa"/>
            <w:tcMar/>
          </w:tcPr>
          <w:p w:rsidRPr="00F95024" w:rsidR="00383211" w:rsidP="00F95024" w:rsidRDefault="00E0743F" w14:paraId="2848AEC3" w14:textId="453AE29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850" w:type="dxa"/>
            <w:tcMar/>
          </w:tcPr>
          <w:p w:rsidRPr="00F95024" w:rsidR="00383211" w:rsidP="00F95024" w:rsidRDefault="008016DF" w14:paraId="07652B50" w14:textId="288B512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</w:t>
            </w:r>
            <w:r w:rsidRPr="00F95024" w:rsidR="00383211">
              <w:rPr>
                <w:rFonts w:ascii="Franklin Gothic Book" w:hAnsi="Franklin Gothic Book"/>
                <w:szCs w:val="20"/>
              </w:rPr>
              <w:t>2</w:t>
            </w:r>
          </w:p>
          <w:p w:rsidR="008016DF" w:rsidP="00681561" w:rsidRDefault="008016DF" w14:paraId="2A81124D" w14:textId="5A611FD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8016DF" w:rsidP="00F95024" w:rsidRDefault="008016DF" w14:paraId="1E7EC784" w14:textId="4448FB5C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8016DF" w14:paraId="00B8DE1C" w14:textId="4ED0416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Výklad, tvorba programu, procvičování,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226444B2" w14:textId="2B013D0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3107053A" w14:textId="77777777">
        <w:trPr>
          <w:trHeight w:val="643"/>
        </w:trPr>
        <w:tc>
          <w:tcPr>
            <w:tcW w:w="4175" w:type="dxa"/>
            <w:tcMar/>
          </w:tcPr>
          <w:p w:rsidRPr="00E0743F" w:rsidR="008016DF" w:rsidP="00E0743F" w:rsidRDefault="008016DF" w14:paraId="77495F90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E0743F">
              <w:rPr>
                <w:rFonts w:ascii="Franklin Gothic Book" w:hAnsi="Franklin Gothic Book"/>
                <w:sz w:val="24"/>
                <w:szCs w:val="24"/>
              </w:rPr>
              <w:t>Pole a kolekce</w:t>
            </w:r>
          </w:p>
          <w:p w:rsidRPr="008016DF" w:rsidR="008016DF" w:rsidP="008016DF" w:rsidRDefault="008016DF" w14:paraId="0A99B7E7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Jednorozměrné pole</w:t>
            </w:r>
          </w:p>
          <w:p w:rsidRPr="008016DF" w:rsidR="008016DF" w:rsidP="008016DF" w:rsidRDefault="008016DF" w14:paraId="4630CE31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Vícerozměrné pole</w:t>
            </w:r>
          </w:p>
          <w:p w:rsidR="00E0743F" w:rsidP="008016DF" w:rsidRDefault="008016DF" w14:paraId="0E44C697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Vyhledávání položek podle jejich 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Pr="008016DF" w:rsidR="008016DF" w:rsidP="008016DF" w:rsidRDefault="008016DF" w14:paraId="59630D42" w14:textId="2445366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umístění </w:t>
            </w:r>
          </w:p>
          <w:p w:rsidR="00E0743F" w:rsidP="008016DF" w:rsidRDefault="008016DF" w14:paraId="6CFB815D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Vyhledávání položek podle jejich </w:t>
            </w:r>
          </w:p>
          <w:p w:rsidRPr="008016DF" w:rsidR="008016DF" w:rsidP="008016DF" w:rsidRDefault="008016DF" w14:paraId="4800868D" w14:textId="7F835908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vlastností</w:t>
            </w:r>
          </w:p>
          <w:p w:rsidRPr="008016DF" w:rsidR="008016DF" w:rsidP="008016DF" w:rsidRDefault="008016DF" w14:paraId="5736A67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Kopírování polí</w:t>
            </w:r>
          </w:p>
          <w:p w:rsidRPr="008016DF" w:rsidR="008016DF" w:rsidP="008016DF" w:rsidRDefault="008016DF" w14:paraId="669C0102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Třídění</w:t>
            </w:r>
          </w:p>
          <w:p w:rsidRPr="008016DF" w:rsidR="008016DF" w:rsidP="008016DF" w:rsidRDefault="008016DF" w14:paraId="09DFA044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Cyklus </w:t>
            </w:r>
            <w:proofErr w:type="spellStart"/>
            <w:r w:rsidRPr="008016DF">
              <w:rPr>
                <w:rFonts w:ascii="Franklin Gothic Book" w:hAnsi="Franklin Gothic Book"/>
              </w:rPr>
              <w:t>foreach</w:t>
            </w:r>
            <w:proofErr w:type="spellEnd"/>
          </w:p>
          <w:p w:rsidRPr="008016DF" w:rsidR="008016DF" w:rsidP="008016DF" w:rsidRDefault="008016DF" w14:paraId="631411D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Kolekce</w:t>
            </w:r>
          </w:p>
          <w:p w:rsidRPr="008016DF" w:rsidR="008016DF" w:rsidP="008016DF" w:rsidRDefault="008016DF" w14:paraId="13FC52D9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Rozdíl mezi polem a kolekcí</w:t>
            </w:r>
          </w:p>
          <w:p w:rsidRPr="008016DF" w:rsidR="008016DF" w:rsidP="008016DF" w:rsidRDefault="008016DF" w14:paraId="52031317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Použití tříd a metod </w:t>
            </w:r>
          </w:p>
          <w:p w:rsidRPr="008016DF" w:rsidR="008016DF" w:rsidP="008016DF" w:rsidRDefault="008016DF" w14:paraId="5B004567" w14:textId="77777777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ArrayList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 – </w:t>
            </w:r>
            <w:proofErr w:type="spellStart"/>
            <w:r w:rsidRPr="008016DF">
              <w:rPr>
                <w:rFonts w:ascii="Franklin Gothic Book" w:hAnsi="Franklin Gothic Book"/>
              </w:rPr>
              <w:t>Add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, Insert, </w:t>
            </w:r>
            <w:proofErr w:type="spellStart"/>
            <w:r w:rsidRPr="008016DF">
              <w:rPr>
                <w:rFonts w:ascii="Franklin Gothic Book" w:hAnsi="Franklin Gothic Book"/>
              </w:rPr>
              <w:t>Remove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8016DF">
              <w:rPr>
                <w:rFonts w:ascii="Franklin Gothic Book" w:hAnsi="Franklin Gothic Book"/>
              </w:rPr>
              <w:t>RemoveAt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8016DF">
              <w:rPr>
                <w:rFonts w:ascii="Franklin Gothic Book" w:hAnsi="Franklin Gothic Book"/>
              </w:rPr>
              <w:t>Count</w:t>
            </w:r>
            <w:proofErr w:type="spellEnd"/>
          </w:p>
          <w:p w:rsidRPr="008016DF" w:rsidR="008016DF" w:rsidP="008016DF" w:rsidRDefault="008016DF" w14:paraId="34735769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Mechanismus FIFO, třída </w:t>
            </w:r>
            <w:proofErr w:type="spellStart"/>
            <w:r w:rsidRPr="008016DF">
              <w:rPr>
                <w:rFonts w:ascii="Franklin Gothic Book" w:hAnsi="Franklin Gothic Book"/>
              </w:rPr>
              <w:t>Queue</w:t>
            </w:r>
            <w:proofErr w:type="spellEnd"/>
          </w:p>
          <w:p w:rsidRPr="008016DF" w:rsidR="00383211" w:rsidP="008016DF" w:rsidRDefault="008016DF" w14:paraId="6819C63F" w14:textId="47ED2C90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Mechanismus LIFO, třída </w:t>
            </w:r>
            <w:proofErr w:type="spellStart"/>
            <w:r w:rsidRPr="008016DF">
              <w:rPr>
                <w:rFonts w:ascii="Franklin Gothic Book" w:hAnsi="Franklin Gothic Book"/>
              </w:rPr>
              <w:t>Stack</w:t>
            </w:r>
            <w:proofErr w:type="spellEnd"/>
          </w:p>
        </w:tc>
        <w:tc>
          <w:tcPr>
            <w:tcW w:w="1134" w:type="dxa"/>
            <w:tcMar/>
          </w:tcPr>
          <w:p w:rsidRPr="00F95024" w:rsidR="00383211" w:rsidP="00F95024" w:rsidRDefault="00E0743F" w14:paraId="3FD74F34" w14:textId="0207980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b w:val="0"/>
                <w:szCs w:val="20"/>
              </w:rPr>
              <w:t>Říjen – březen</w:t>
            </w:r>
            <w:proofErr w:type="gramEnd"/>
          </w:p>
        </w:tc>
        <w:tc>
          <w:tcPr>
            <w:tcW w:w="850" w:type="dxa"/>
            <w:tcMar/>
          </w:tcPr>
          <w:p w:rsidRPr="00F95024" w:rsidR="00383211" w:rsidP="00F95024" w:rsidRDefault="00383211" w14:paraId="42066272" w14:textId="275253D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2</w:t>
            </w:r>
            <w:r w:rsidR="008016DF">
              <w:rPr>
                <w:rFonts w:ascii="Franklin Gothic Book" w:hAnsi="Franklin Gothic Book"/>
                <w:szCs w:val="20"/>
              </w:rPr>
              <w:t>8</w:t>
            </w:r>
          </w:p>
          <w:p w:rsidRPr="00F95024" w:rsidR="00E0743F" w:rsidP="00681561" w:rsidRDefault="00E0743F" w14:paraId="1E7D9F57" w14:textId="32A156B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AB4C02" w14:paraId="54568088" w14:textId="57C255E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Výklad, tvorba programu, procvičování,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78A019B4" w14:textId="069174F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1C982645" w14:textId="77777777">
        <w:trPr>
          <w:trHeight w:val="974"/>
        </w:trPr>
        <w:tc>
          <w:tcPr>
            <w:tcW w:w="4175" w:type="dxa"/>
            <w:tcMar/>
          </w:tcPr>
          <w:p w:rsidRPr="00E0743F" w:rsidR="00383211" w:rsidP="00F95024" w:rsidRDefault="00E0743F" w14:paraId="75605F34" w14:textId="1441C89C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E0743F">
              <w:rPr>
                <w:rFonts w:ascii="Franklin Gothic Book" w:hAnsi="Franklin Gothic Book"/>
                <w:sz w:val="24"/>
                <w:szCs w:val="24"/>
              </w:rPr>
              <w:t>Třídy</w:t>
            </w:r>
          </w:p>
          <w:p w:rsidRPr="00E0743F" w:rsidR="00E0743F" w:rsidP="00E0743F" w:rsidRDefault="00E0743F" w14:paraId="6356E144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Význam třídy</w:t>
            </w:r>
          </w:p>
          <w:p w:rsidRPr="00E0743F" w:rsidR="00E0743F" w:rsidP="00E0743F" w:rsidRDefault="00E0743F" w14:paraId="170CDFE6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Členy třídy</w:t>
            </w:r>
          </w:p>
          <w:p w:rsidRPr="00E0743F" w:rsidR="00E0743F" w:rsidP="00E0743F" w:rsidRDefault="00E0743F" w14:paraId="63F62723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Přístup ke členům třídy</w:t>
            </w:r>
          </w:p>
          <w:p w:rsidRPr="00E0743F" w:rsidR="00E0743F" w:rsidP="00E0743F" w:rsidRDefault="00E0743F" w14:paraId="75484679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Konstruktory a jejich význam</w:t>
            </w:r>
          </w:p>
          <w:p w:rsidRPr="00F95024" w:rsidR="005140B8" w:rsidP="00E0743F" w:rsidRDefault="00E0743F" w14:paraId="02CBEEF1" w14:textId="70C48B36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Přetěžování konstruktorů</w:t>
            </w:r>
          </w:p>
        </w:tc>
        <w:tc>
          <w:tcPr>
            <w:tcW w:w="1134" w:type="dxa"/>
            <w:tcMar/>
          </w:tcPr>
          <w:p w:rsidRPr="00F95024" w:rsidR="00383211" w:rsidP="00F95024" w:rsidRDefault="00E0743F" w14:paraId="649A4800" w14:textId="7C52332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b w:val="0"/>
                <w:szCs w:val="20"/>
              </w:rPr>
              <w:t>Duben</w:t>
            </w:r>
            <w:r w:rsidR="00AB4C02">
              <w:rPr>
                <w:rFonts w:ascii="Franklin Gothic Book" w:hAnsi="Franklin Gothic Book"/>
                <w:b w:val="0"/>
                <w:szCs w:val="20"/>
              </w:rPr>
              <w:t xml:space="preserve"> - květen</w:t>
            </w:r>
            <w:proofErr w:type="gramEnd"/>
          </w:p>
        </w:tc>
        <w:tc>
          <w:tcPr>
            <w:tcW w:w="850" w:type="dxa"/>
            <w:tcMar/>
          </w:tcPr>
          <w:p w:rsidRPr="00F95024" w:rsidR="00383211" w:rsidP="00F95024" w:rsidRDefault="00E0743F" w14:paraId="0DC9078A" w14:textId="7783A75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21</w:t>
            </w:r>
          </w:p>
          <w:p w:rsidR="00E0743F" w:rsidP="00681561" w:rsidRDefault="00E0743F" w14:paraId="7C2025F0" w14:textId="2BBFC321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E0743F" w:rsidP="00F95024" w:rsidRDefault="00E0743F" w14:paraId="75D808A4" w14:textId="648231CA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AB4C02" w14:paraId="7BD06E84" w14:textId="09F39D8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tvorba programu, procvičování,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7B76EE12" w14:textId="0CBA96D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20D2801F" w14:textId="77777777">
        <w:trPr>
          <w:trHeight w:val="174"/>
        </w:trPr>
        <w:tc>
          <w:tcPr>
            <w:tcW w:w="4175" w:type="dxa"/>
            <w:tcMar/>
          </w:tcPr>
          <w:p w:rsidRPr="00E0743F" w:rsidR="00383211" w:rsidP="00E0743F" w:rsidRDefault="00E0743F" w14:paraId="1400F71E" w14:textId="0B2E63D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E0743F">
              <w:rPr>
                <w:rFonts w:ascii="Franklin Gothic Book" w:hAnsi="Franklin Gothic Book"/>
                <w:sz w:val="24"/>
                <w:szCs w:val="24"/>
              </w:rPr>
              <w:t>Metody volání referencí</w:t>
            </w:r>
          </w:p>
          <w:p w:rsidRPr="00E0743F" w:rsidR="00E0743F" w:rsidP="00E0743F" w:rsidRDefault="00E0743F" w14:paraId="49D925F0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Základní úložiště pro data</w:t>
            </w:r>
          </w:p>
          <w:p w:rsidRPr="00E0743F" w:rsidR="00E0743F" w:rsidP="00E0743F" w:rsidRDefault="00E0743F" w14:paraId="2A9154AF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Zásobník</w:t>
            </w:r>
          </w:p>
          <w:p w:rsidRPr="00E0743F" w:rsidR="00E0743F" w:rsidP="00E0743F" w:rsidRDefault="00E0743F" w14:paraId="246A9804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Halda</w:t>
            </w:r>
          </w:p>
          <w:p w:rsidRPr="00E0743F" w:rsidR="00E0743F" w:rsidP="00E0743F" w:rsidRDefault="00E0743F" w14:paraId="28568E26" w14:textId="77777777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Životnost lokálních proměnných</w:t>
            </w:r>
          </w:p>
          <w:p w:rsidRPr="00F95024" w:rsidR="00383211" w:rsidP="00E0743F" w:rsidRDefault="00E0743F" w14:paraId="31529FEA" w14:textId="1B98003A">
            <w:pPr>
              <w:pStyle w:val="Tabslovn2"/>
              <w:rPr>
                <w:rFonts w:ascii="Franklin Gothic Book" w:hAnsi="Franklin Gothic Book"/>
              </w:rPr>
            </w:pPr>
            <w:r w:rsidRPr="00E0743F">
              <w:rPr>
                <w:rFonts w:ascii="Franklin Gothic Book" w:hAnsi="Franklin Gothic Book"/>
              </w:rPr>
              <w:t>Objekt, zabalení a vybalení</w:t>
            </w:r>
          </w:p>
        </w:tc>
        <w:tc>
          <w:tcPr>
            <w:tcW w:w="1134" w:type="dxa"/>
            <w:tcMar/>
          </w:tcPr>
          <w:p w:rsidRPr="00F95024" w:rsidR="00383211" w:rsidP="00F95024" w:rsidRDefault="00E0743F" w14:paraId="49CDB377" w14:textId="0228431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</w:t>
            </w:r>
          </w:p>
        </w:tc>
        <w:tc>
          <w:tcPr>
            <w:tcW w:w="850" w:type="dxa"/>
            <w:tcMar/>
          </w:tcPr>
          <w:p w:rsidRPr="00F95024" w:rsidR="00383211" w:rsidP="00F95024" w:rsidRDefault="00AB4C02" w14:paraId="736AC5CD" w14:textId="31082B6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7</w:t>
            </w:r>
          </w:p>
          <w:p w:rsidRPr="00F95024" w:rsidR="00383211" w:rsidP="00681561" w:rsidRDefault="00383211" w14:paraId="40C0A240" w14:textId="46761BB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AB4C02" w14:paraId="391D4CF7" w14:textId="0FC3FC2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ukázky, program,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0C4DD434" w14:textId="47EBB77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2AE8216" w14:paraId="28C3E3FE" w14:textId="77777777">
        <w:trPr>
          <w:trHeight w:val="46"/>
        </w:trPr>
        <w:tc>
          <w:tcPr>
            <w:tcW w:w="4175" w:type="dxa"/>
            <w:tcMar/>
          </w:tcPr>
          <w:p w:rsidRPr="00E0743F" w:rsidR="00E0743F" w:rsidP="02AE8216" w:rsidRDefault="00E0743F" w14:paraId="03D3D825" w14:textId="77777777" w14:noSpellErr="1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2AE8216" w:rsidR="2541C50C">
              <w:rPr>
                <w:rFonts w:ascii="Franklin Gothic Book" w:hAnsi="Franklin Gothic Book"/>
                <w:sz w:val="24"/>
                <w:szCs w:val="24"/>
              </w:rPr>
              <w:t>Výčty a struktury</w:t>
            </w:r>
          </w:p>
          <w:p w:rsidRPr="00AB4C02" w:rsidR="00AB4C02" w:rsidP="00AB4C02" w:rsidRDefault="00AB4C02" w14:paraId="736FDCDC" w14:textId="77777777">
            <w:pPr>
              <w:pStyle w:val="Tabslovn2"/>
              <w:rPr>
                <w:rFonts w:ascii="Franklin Gothic Book" w:hAnsi="Franklin Gothic Book"/>
              </w:rPr>
            </w:pPr>
            <w:r w:rsidRPr="00AB4C02">
              <w:rPr>
                <w:rFonts w:ascii="Franklin Gothic Book" w:hAnsi="Franklin Gothic Book"/>
              </w:rPr>
              <w:t>Definice výčtu</w:t>
            </w:r>
          </w:p>
          <w:p w:rsidRPr="00AB4C02" w:rsidR="00AB4C02" w:rsidP="00AB4C02" w:rsidRDefault="00AB4C02" w14:paraId="2578E34D" w14:textId="77777777">
            <w:pPr>
              <w:pStyle w:val="Tabslovn2"/>
              <w:rPr>
                <w:rFonts w:ascii="Franklin Gothic Book" w:hAnsi="Franklin Gothic Book"/>
              </w:rPr>
            </w:pPr>
            <w:r w:rsidRPr="00AB4C02">
              <w:rPr>
                <w:rFonts w:ascii="Franklin Gothic Book" w:hAnsi="Franklin Gothic Book"/>
              </w:rPr>
              <w:t>Použití výčtu</w:t>
            </w:r>
          </w:p>
          <w:p w:rsidRPr="00F95024" w:rsidR="00383211" w:rsidP="00AB4C02" w:rsidRDefault="00AB4C02" w14:paraId="72999D6C" w14:textId="29B4D2B9">
            <w:pPr>
              <w:pStyle w:val="Tabslovn2"/>
              <w:rPr>
                <w:rFonts w:ascii="Franklin Gothic Book" w:hAnsi="Franklin Gothic Book"/>
              </w:rPr>
            </w:pPr>
            <w:r w:rsidRPr="00AB4C02">
              <w:rPr>
                <w:rFonts w:ascii="Franklin Gothic Book" w:hAnsi="Franklin Gothic Book"/>
              </w:rPr>
              <w:t>Struktura a její úložiště</w:t>
            </w:r>
          </w:p>
        </w:tc>
        <w:tc>
          <w:tcPr>
            <w:tcW w:w="1134" w:type="dxa"/>
            <w:tcMar/>
          </w:tcPr>
          <w:p w:rsidRPr="00F95024" w:rsidR="00383211" w:rsidP="00F95024" w:rsidRDefault="00AB4C02" w14:paraId="0A39239C" w14:textId="1CF04B1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</w:t>
            </w:r>
          </w:p>
        </w:tc>
        <w:tc>
          <w:tcPr>
            <w:tcW w:w="850" w:type="dxa"/>
            <w:tcMar/>
          </w:tcPr>
          <w:p w:rsidRPr="00F95024" w:rsidR="00383211" w:rsidP="00F95024" w:rsidRDefault="00CA3470" w14:paraId="4D17D663" w14:textId="28A3AB9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Pr="00F95024" w:rsidR="00AB4C02" w:rsidP="00681561" w:rsidRDefault="00AB4C02" w14:paraId="1562E1C3" w14:textId="0D1E9EE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C93ED9" w:rsidR="00383211" w:rsidP="00F95024" w:rsidRDefault="00AB4C02" w14:paraId="0D7BA413" w14:textId="2938F18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ukázky, tvorba programu,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791B561F" w14:textId="30D4CB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AB4C02" w:rsidTr="02AE8216" w14:paraId="69B4F1C9" w14:textId="77777777">
        <w:trPr>
          <w:trHeight w:val="46"/>
        </w:trPr>
        <w:tc>
          <w:tcPr>
            <w:tcW w:w="4175" w:type="dxa"/>
            <w:tcMar/>
          </w:tcPr>
          <w:p w:rsidR="00AB4C02" w:rsidP="02AE8216" w:rsidRDefault="00AB4C02" w14:paraId="5D83E6D5" w14:textId="77777777" w14:noSpellErr="1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2AE8216" w:rsidR="5DDE6974">
              <w:rPr>
                <w:rFonts w:ascii="Franklin Gothic Book" w:hAnsi="Franklin Gothic Book"/>
                <w:sz w:val="24"/>
                <w:szCs w:val="24"/>
              </w:rPr>
              <w:t>Automatická správa paměti</w:t>
            </w:r>
          </w:p>
          <w:p w:rsidR="00AB4C02" w:rsidP="00AB4C02" w:rsidRDefault="00AB4C02" w14:paraId="25CFDD21" w14:textId="77777777">
            <w:pPr>
              <w:pStyle w:val="Tabslovn2"/>
            </w:pPr>
            <w:r>
              <w:t>Význam automatické správy paměti</w:t>
            </w:r>
          </w:p>
          <w:p w:rsidRPr="00AB4C02" w:rsidR="00AB4C02" w:rsidP="00AB4C02" w:rsidRDefault="00AB4C02" w14:paraId="5F8EA40B" w14:textId="326303D2">
            <w:pPr>
              <w:pStyle w:val="Tabslovn2"/>
            </w:pPr>
            <w:r>
              <w:t>Unikání paměti</w:t>
            </w:r>
          </w:p>
        </w:tc>
        <w:tc>
          <w:tcPr>
            <w:tcW w:w="1134" w:type="dxa"/>
            <w:tcMar/>
          </w:tcPr>
          <w:p w:rsidR="00AB4C02" w:rsidP="00F95024" w:rsidRDefault="00AB4C02" w14:paraId="7E3831CE" w14:textId="616CE19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Červen</w:t>
            </w:r>
          </w:p>
        </w:tc>
        <w:tc>
          <w:tcPr>
            <w:tcW w:w="850" w:type="dxa"/>
            <w:tcMar/>
          </w:tcPr>
          <w:p w:rsidR="00AB4C02" w:rsidP="00AB4C02" w:rsidRDefault="00AB4C02" w14:paraId="66B2048A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4</w:t>
            </w:r>
          </w:p>
          <w:p w:rsidRPr="00AB4C02" w:rsidR="00AB4C02" w:rsidP="00681561" w:rsidRDefault="00AB4C02" w14:paraId="4CDB96AF" w14:textId="341C86A9">
            <w:pPr>
              <w:jc w:val="center"/>
            </w:pPr>
          </w:p>
        </w:tc>
        <w:tc>
          <w:tcPr>
            <w:tcW w:w="1503" w:type="dxa"/>
            <w:tcMar/>
          </w:tcPr>
          <w:p w:rsidRPr="00F95024" w:rsidR="00AB4C02" w:rsidP="00F95024" w:rsidRDefault="00AB4C02" w14:paraId="1F309251" w14:textId="7996774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Výklad, ukázky</w:t>
            </w:r>
          </w:p>
        </w:tc>
        <w:tc>
          <w:tcPr>
            <w:tcW w:w="1504" w:type="dxa"/>
            <w:tcMar/>
          </w:tcPr>
          <w:p w:rsidRPr="00F95024" w:rsidR="00AB4C02" w:rsidP="00F95024" w:rsidRDefault="00AB4C02" w14:paraId="2569DFA1" w14:textId="3CE772F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 vytvořené programy</w:t>
            </w:r>
          </w:p>
        </w:tc>
      </w:tr>
      <w:tr w:rsidRPr="00F95024" w:rsidR="00383211" w:rsidTr="02AE8216" w14:paraId="5F5A71CD" w14:textId="77777777">
        <w:trPr>
          <w:trHeight w:val="359"/>
        </w:trPr>
        <w:tc>
          <w:tcPr>
            <w:tcW w:w="4175" w:type="dxa"/>
            <w:tcMar/>
          </w:tcPr>
          <w:p w:rsidRPr="003531D5" w:rsidR="00383211" w:rsidP="02AE8216" w:rsidRDefault="00AB4C02" w14:paraId="1AE5E6EA" w14:textId="672A5A25" w14:noSpellErr="1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2AE8216" w:rsidR="5DDE6974">
              <w:rPr>
                <w:rFonts w:ascii="Franklin Gothic Book" w:hAnsi="Franklin Gothic Book"/>
                <w:sz w:val="24"/>
                <w:szCs w:val="24"/>
              </w:rPr>
              <w:t>Opakování učiva</w:t>
            </w:r>
          </w:p>
          <w:p w:rsidRPr="00F95024" w:rsidR="00383211" w:rsidP="00F95024" w:rsidRDefault="00383211" w14:paraId="00D85C6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Tvorba programu je součástí jednotlivých tematických celků</w:t>
            </w:r>
          </w:p>
        </w:tc>
        <w:tc>
          <w:tcPr>
            <w:tcW w:w="1134" w:type="dxa"/>
            <w:tcMar/>
          </w:tcPr>
          <w:p w:rsidRPr="00F95024" w:rsidR="00383211" w:rsidP="00F95024" w:rsidRDefault="00AB4C02" w14:paraId="075C9FA7" w14:textId="008FD6E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Červen</w:t>
            </w:r>
          </w:p>
        </w:tc>
        <w:tc>
          <w:tcPr>
            <w:tcW w:w="850" w:type="dxa"/>
            <w:tcMar/>
          </w:tcPr>
          <w:p w:rsidRPr="00F95024" w:rsidR="00383211" w:rsidP="00F95024" w:rsidRDefault="00AB4C02" w14:paraId="076575CE" w14:textId="2933DC8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9</w:t>
            </w:r>
          </w:p>
        </w:tc>
        <w:tc>
          <w:tcPr>
            <w:tcW w:w="1503" w:type="dxa"/>
            <w:tcMar/>
          </w:tcPr>
          <w:p w:rsidRPr="00F95024" w:rsidR="00383211" w:rsidP="00F95024" w:rsidRDefault="00AB4C02" w14:paraId="5A651E4A" w14:textId="04B1A50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Tvorby programu, procvičování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E0743F" w14:paraId="026E5FB6" w14:textId="7E3023B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vytvořené programy 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91409F" w:rsidRDefault="0091409F" w14:paraId="019E9063" w14:textId="19C30027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91409F" w:rsidRDefault="0091409F" w14:paraId="3B15CD9A" w14:textId="4E4C8DD4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>
        <w:rPr>
          <w:rFonts w:ascii="Franklin Gothic Book" w:hAnsi="Franklin Gothic Book" w:cstheme="minorHAnsi"/>
        </w:rPr>
        <w:t>Dagmar Tišerová</w:t>
      </w:r>
    </w:p>
    <w:p w:rsidRPr="0091409F" w:rsidR="0091409F" w:rsidP="0091409F" w:rsidRDefault="0091409F" w14:paraId="4E7D6A28" w14:textId="77777777">
      <w:pPr>
        <w:spacing w:before="120"/>
        <w:rPr>
          <w:rFonts w:ascii="Franklin Gothic Book" w:hAnsi="Franklin Gothic Book" w:cstheme="minorHAnsi"/>
        </w:rPr>
      </w:pPr>
      <w:r w:rsidRPr="45487167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45487167" w:rsidR="0091409F">
        <w:rPr>
          <w:rFonts w:ascii="Franklin Gothic Book" w:hAnsi="Franklin Gothic Book" w:cs="Calibri" w:cstheme="minorAscii"/>
        </w:rPr>
        <w:t>: Ing. Milan Vorel</w:t>
      </w:r>
    </w:p>
    <w:p w:rsidR="39A17AAA" w:rsidP="45487167" w:rsidRDefault="39A17AAA" w14:paraId="7711773D" w14:textId="4D84AD4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5487167" w:rsidR="39A17AA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5487167" w:rsidR="39A17AA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5487167" w:rsidP="45487167" w:rsidRDefault="45487167" w14:paraId="5D981AF9" w14:textId="3D2EEF32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482" w:rsidP="00274C44" w:rsidRDefault="00C52482" w14:paraId="33D99A64" w14:textId="77777777">
      <w:r>
        <w:separator/>
      </w:r>
    </w:p>
  </w:endnote>
  <w:endnote w:type="continuationSeparator" w:id="0">
    <w:p w:rsidR="00C52482" w:rsidP="00274C44" w:rsidRDefault="00C52482" w14:paraId="563B45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482" w:rsidP="00274C44" w:rsidRDefault="00C52482" w14:paraId="4900E1AF" w14:textId="77777777">
      <w:r>
        <w:separator/>
      </w:r>
    </w:p>
  </w:footnote>
  <w:footnote w:type="continuationSeparator" w:id="0">
    <w:p w:rsidR="00C52482" w:rsidP="00274C44" w:rsidRDefault="00C52482" w14:paraId="19FA1A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15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9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4"/>
  </w:num>
  <w:num w:numId="23">
    <w:abstractNumId w:val="8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9"/>
  </w:num>
  <w:num w:numId="29">
    <w:abstractNumId w:val="9"/>
  </w:num>
  <w:num w:numId="30">
    <w:abstractNumId w:val="2"/>
  </w:num>
  <w:num w:numId="31">
    <w:abstractNumId w:val="18"/>
  </w:num>
  <w:num w:numId="32">
    <w:abstractNumId w:val="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253C"/>
    <w:rsid w:val="00054BE4"/>
    <w:rsid w:val="00067B9D"/>
    <w:rsid w:val="000706CE"/>
    <w:rsid w:val="00070EFE"/>
    <w:rsid w:val="000757BD"/>
    <w:rsid w:val="0007592A"/>
    <w:rsid w:val="0007656E"/>
    <w:rsid w:val="000B4092"/>
    <w:rsid w:val="000B685D"/>
    <w:rsid w:val="000B7A7C"/>
    <w:rsid w:val="000F0D5B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30402"/>
    <w:rsid w:val="00344546"/>
    <w:rsid w:val="0034546B"/>
    <w:rsid w:val="00345853"/>
    <w:rsid w:val="003531D5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60C5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2A6B"/>
    <w:rsid w:val="005760D5"/>
    <w:rsid w:val="00582874"/>
    <w:rsid w:val="00595441"/>
    <w:rsid w:val="005B07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4AE2"/>
    <w:rsid w:val="00645ABF"/>
    <w:rsid w:val="00653D2B"/>
    <w:rsid w:val="00654D45"/>
    <w:rsid w:val="00661A1A"/>
    <w:rsid w:val="00662D05"/>
    <w:rsid w:val="00663040"/>
    <w:rsid w:val="00681561"/>
    <w:rsid w:val="00682DFC"/>
    <w:rsid w:val="0068741F"/>
    <w:rsid w:val="00693679"/>
    <w:rsid w:val="006A4250"/>
    <w:rsid w:val="006A758D"/>
    <w:rsid w:val="006C064D"/>
    <w:rsid w:val="006D5928"/>
    <w:rsid w:val="006E0C52"/>
    <w:rsid w:val="006E3CA5"/>
    <w:rsid w:val="006F4730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16DF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43ECB"/>
    <w:rsid w:val="00956154"/>
    <w:rsid w:val="00956CD7"/>
    <w:rsid w:val="00964957"/>
    <w:rsid w:val="00966486"/>
    <w:rsid w:val="0097083D"/>
    <w:rsid w:val="009803F9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34AFF"/>
    <w:rsid w:val="00A43184"/>
    <w:rsid w:val="00A44572"/>
    <w:rsid w:val="00A51019"/>
    <w:rsid w:val="00A541A4"/>
    <w:rsid w:val="00A608D4"/>
    <w:rsid w:val="00A67CD3"/>
    <w:rsid w:val="00A90FC9"/>
    <w:rsid w:val="00AB4BA8"/>
    <w:rsid w:val="00AB4C02"/>
    <w:rsid w:val="00AD52BF"/>
    <w:rsid w:val="00AE0DEC"/>
    <w:rsid w:val="00AE1B3A"/>
    <w:rsid w:val="00AF647F"/>
    <w:rsid w:val="00B0769E"/>
    <w:rsid w:val="00B13200"/>
    <w:rsid w:val="00B16212"/>
    <w:rsid w:val="00B22CC3"/>
    <w:rsid w:val="00B23FE1"/>
    <w:rsid w:val="00B31992"/>
    <w:rsid w:val="00B449F7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509C0"/>
    <w:rsid w:val="00C52482"/>
    <w:rsid w:val="00C704A7"/>
    <w:rsid w:val="00C70DFC"/>
    <w:rsid w:val="00C733DD"/>
    <w:rsid w:val="00C75912"/>
    <w:rsid w:val="00C874B4"/>
    <w:rsid w:val="00C93ED9"/>
    <w:rsid w:val="00CA0649"/>
    <w:rsid w:val="00CA3470"/>
    <w:rsid w:val="00CA5675"/>
    <w:rsid w:val="00CA74A5"/>
    <w:rsid w:val="00CD00CD"/>
    <w:rsid w:val="00CD0E0B"/>
    <w:rsid w:val="00CD7697"/>
    <w:rsid w:val="00CF09A7"/>
    <w:rsid w:val="00D06AE5"/>
    <w:rsid w:val="00D07345"/>
    <w:rsid w:val="00D26EBC"/>
    <w:rsid w:val="00D34E87"/>
    <w:rsid w:val="00D37028"/>
    <w:rsid w:val="00D80099"/>
    <w:rsid w:val="00D94A6C"/>
    <w:rsid w:val="00D9568D"/>
    <w:rsid w:val="00DA1CEC"/>
    <w:rsid w:val="00DA2E9C"/>
    <w:rsid w:val="00DA5D81"/>
    <w:rsid w:val="00DB53FC"/>
    <w:rsid w:val="00DB7BFC"/>
    <w:rsid w:val="00DC0AF6"/>
    <w:rsid w:val="00DC1D36"/>
    <w:rsid w:val="00DC5B0A"/>
    <w:rsid w:val="00DD2E2A"/>
    <w:rsid w:val="00DD7F80"/>
    <w:rsid w:val="00DE15FC"/>
    <w:rsid w:val="00DF738E"/>
    <w:rsid w:val="00E0743F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088B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446E"/>
    <w:rsid w:val="00FE5C9D"/>
    <w:rsid w:val="00FF4890"/>
    <w:rsid w:val="00FF6C81"/>
    <w:rsid w:val="02AE8216"/>
    <w:rsid w:val="1C8661FC"/>
    <w:rsid w:val="2541C50C"/>
    <w:rsid w:val="39A17AAA"/>
    <w:rsid w:val="45487167"/>
    <w:rsid w:val="5DD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QYJ6VK6WDPCP-2026886553-435516</_dlc_DocId>
    <_dlc_DocIdUrl xmlns="9d0ca0cf-2a35-4d1a-8451-71dcfb90f667">
      <Url>https://skolahostivar.sharepoint.com/sites/data/_layouts/15/DocIdRedir.aspx?ID=QYJ6VK6WDPCP-2026886553-435516</Url>
      <Description>QYJ6VK6WDPCP-2026886553-435516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FF60-CAF6-4222-9C12-0795231F16A6}">
  <ds:schemaRefs>
    <ds:schemaRef ds:uri="http://schemas.microsoft.com/office/2006/documentManagement/types"/>
    <ds:schemaRef ds:uri="9d0ca0cf-2a35-4d1a-8451-71dcfb90f667"/>
    <ds:schemaRef ds:uri="http://schemas.microsoft.com/sharepoint/v4"/>
    <ds:schemaRef ds:uri="http://www.w3.org/XML/1998/namespace"/>
    <ds:schemaRef ds:uri="http://schemas.microsoft.com/office/infopath/2007/PartnerControls"/>
    <ds:schemaRef ds:uri="http://purl.org/dc/elements/1.1/"/>
    <ds:schemaRef ds:uri="a8aa33a2-52a5-45f6-974e-12c2a4519bd9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C22B58-C6CC-4EC4-A4F6-07D243F9B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11</revision>
  <lastPrinted>2014-06-10T08:15:00.0000000Z</lastPrinted>
  <dcterms:created xsi:type="dcterms:W3CDTF">2025-05-01T18:15:00.0000000Z</dcterms:created>
  <dcterms:modified xsi:type="dcterms:W3CDTF">2025-10-05T07:31:04.6850605Z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8cfc5a56-cf75-4075-be09-bdf1c962ad15</vt:lpwstr>
  </property>
  <property fmtid="{D5CDD505-2E9C-101B-9397-08002B2CF9AE}" pid="4" name="MediaServiceImageTags">
    <vt:lpwstr/>
  </property>
</Properties>
</file>