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513CB" w:rsidR="00A513CB" w:rsidP="000C6C23" w:rsidRDefault="00A513CB" w14:paraId="36513792" w14:textId="3EC01126">
      <w:pPr>
        <w:tabs>
          <w:tab w:val="left" w:pos="5670"/>
        </w:tabs>
        <w:rPr>
          <w:rFonts w:ascii="Franklin Gothic Book" w:hAnsi="Franklin Gothic Book"/>
          <w:b/>
          <w:bCs/>
          <w:sz w:val="28"/>
          <w:szCs w:val="28"/>
        </w:rPr>
      </w:pPr>
      <w:r w:rsidRPr="00A513CB">
        <w:rPr>
          <w:rFonts w:ascii="Franklin Gothic Book" w:hAnsi="Franklin Gothic Book"/>
          <w:b/>
          <w:bCs/>
          <w:sz w:val="28"/>
          <w:szCs w:val="28"/>
        </w:rPr>
        <w:t>Autotronik (39-41-L/01)</w:t>
      </w:r>
    </w:p>
    <w:p w:rsidRPr="00946667" w:rsidR="000C6C23" w:rsidP="000C6C23" w:rsidRDefault="000C6C23" w14:paraId="76C9F2E2" w14:textId="58CB69EF">
      <w:pPr>
        <w:tabs>
          <w:tab w:val="left" w:pos="5670"/>
        </w:tabs>
        <w:rPr>
          <w:rFonts w:ascii="Franklin Gothic Book" w:hAnsi="Franklin Gothic Book"/>
          <w:color w:val="FF0000"/>
          <w:sz w:val="24"/>
          <w:szCs w:val="24"/>
        </w:rPr>
      </w:pPr>
      <w:r w:rsidRPr="531B92CC">
        <w:rPr>
          <w:rFonts w:ascii="Franklin Gothic Book" w:hAnsi="Franklin Gothic Book"/>
          <w:color w:val="FF0000"/>
          <w:sz w:val="24"/>
          <w:szCs w:val="24"/>
        </w:rPr>
        <w:t>Časově tematický plán</w:t>
      </w:r>
      <w:r w:rsidR="00B9592D">
        <w:rPr>
          <w:rFonts w:ascii="Franklin Gothic Book" w:hAnsi="Franklin Gothic Book"/>
          <w:color w:val="FF0000"/>
          <w:sz w:val="24"/>
          <w:szCs w:val="24"/>
        </w:rPr>
        <w:tab/>
      </w:r>
      <w:r w:rsidRPr="531B92CC" w:rsidR="00946667">
        <w:rPr>
          <w:rFonts w:ascii="Franklin Gothic Book" w:hAnsi="Franklin Gothic Book"/>
          <w:b/>
          <w:bCs/>
          <w:sz w:val="24"/>
          <w:szCs w:val="24"/>
        </w:rPr>
        <w:t xml:space="preserve">Předmět: </w:t>
      </w:r>
      <w:r w:rsidRPr="531B92CC" w:rsidR="00946667">
        <w:rPr>
          <w:rFonts w:ascii="Franklin Gothic Book" w:hAnsi="Franklin Gothic Book"/>
          <w:b/>
          <w:bCs/>
          <w:color w:val="FF0000"/>
          <w:sz w:val="24"/>
          <w:szCs w:val="24"/>
        </w:rPr>
        <w:t>Informatika</w:t>
      </w:r>
    </w:p>
    <w:p w:rsidR="000C6C23" w:rsidP="000C6C23" w:rsidRDefault="00A75420" w14:paraId="3C77C1A3" w14:textId="1492F23A">
      <w:pPr>
        <w:tabs>
          <w:tab w:val="left" w:pos="5670"/>
        </w:tabs>
        <w:rPr>
          <w:rFonts w:ascii="Franklin Gothic Book" w:hAnsi="Franklin Gothic Book"/>
          <w:sz w:val="24"/>
          <w:szCs w:val="24"/>
        </w:rPr>
      </w:pPr>
      <w:r w:rsidRPr="531B92CC">
        <w:rPr>
          <w:rFonts w:ascii="Franklin Gothic Book" w:hAnsi="Franklin Gothic Book"/>
          <w:sz w:val="24"/>
          <w:szCs w:val="24"/>
        </w:rPr>
        <w:t>Ročník: 2. ro</w:t>
      </w:r>
      <w:r w:rsidRPr="531B92CC" w:rsidR="00D8775C">
        <w:rPr>
          <w:rFonts w:ascii="Franklin Gothic Book" w:hAnsi="Franklin Gothic Book"/>
          <w:sz w:val="24"/>
          <w:szCs w:val="24"/>
        </w:rPr>
        <w:t>čník</w:t>
      </w:r>
      <w:r w:rsidR="00B9592D">
        <w:rPr>
          <w:rFonts w:ascii="Franklin Gothic Book" w:hAnsi="Franklin Gothic Book"/>
          <w:sz w:val="24"/>
          <w:szCs w:val="24"/>
        </w:rPr>
        <w:tab/>
      </w:r>
      <w:r w:rsidRPr="531B92CC" w:rsidR="000C6C23">
        <w:rPr>
          <w:rFonts w:ascii="Franklin Gothic Book" w:hAnsi="Franklin Gothic Book"/>
          <w:sz w:val="24"/>
          <w:szCs w:val="24"/>
        </w:rPr>
        <w:t>Počet hodin: 32</w:t>
      </w:r>
    </w:p>
    <w:p w:rsidRPr="00697452" w:rsidR="000C6C23" w:rsidP="531B92CC" w:rsidRDefault="00697452" w14:paraId="594C55AB" w14:textId="506600F1">
      <w:pPr>
        <w:tabs>
          <w:tab w:val="left" w:pos="5670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Týdně – 1 hodin</w:t>
      </w:r>
      <w:r w:rsidR="005C0FA5">
        <w:rPr>
          <w:rFonts w:ascii="Franklin Gothic Book" w:hAnsi="Franklin Gothic Book"/>
          <w:sz w:val="24"/>
          <w:szCs w:val="24"/>
        </w:rPr>
        <w:t>a</w:t>
      </w:r>
    </w:p>
    <w:tbl>
      <w:tblPr>
        <w:tblpPr w:leftFromText="141" w:rightFromText="141" w:vertAnchor="text" w:tblpX="39" w:tblpY="1"/>
        <w:tblOverlap w:val="never"/>
        <w:tblW w:w="9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322"/>
        <w:gridCol w:w="1134"/>
        <w:gridCol w:w="850"/>
        <w:gridCol w:w="1633"/>
        <w:gridCol w:w="1559"/>
      </w:tblGrid>
      <w:tr w:rsidRPr="0019504B" w:rsidR="000C6C23" w:rsidTr="087C16C1" w14:paraId="494A0FF5" w14:textId="77777777">
        <w:trPr>
          <w:trHeight w:val="353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607F5796" w14:textId="77777777">
            <w:pPr>
              <w:pStyle w:val="Normlntun"/>
              <w:framePr w:hSpace="0" w:wrap="auto" w:vAnchor="margin" w:xAlign="left" w:yAlign="inline"/>
              <w:suppressOverlap w:val="0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Tematické celky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105006DD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6923F8F1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24121948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6560AFED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1240E3">
              <w:rPr>
                <w:rFonts w:ascii="Franklin Gothic Book" w:hAnsi="Franklin Gothic Book"/>
                <w:szCs w:val="20"/>
              </w:rPr>
              <w:br/>
            </w:r>
            <w:r w:rsidRPr="001240E3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19504B" w:rsidR="000C6C23" w:rsidTr="087C16C1" w14:paraId="76F3408C" w14:textId="77777777">
        <w:trPr>
          <w:trHeight w:val="353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259EB9D6" w:rsidRDefault="000C6C23" w14:paraId="39530352" w14:textId="77777777">
            <w:pPr>
              <w:pStyle w:val="Seznam1"/>
              <w:spacing w:before="0" w:after="0"/>
              <w:ind w:left="450" w:hanging="450"/>
              <w:rPr>
                <w:rFonts w:ascii="Franklin Gothic Book" w:hAnsi="Franklin Gothic Book"/>
                <w:sz w:val="24"/>
                <w:szCs w:val="24"/>
              </w:rPr>
            </w:pPr>
            <w:r w:rsidRPr="259EB9D6">
              <w:rPr>
                <w:rFonts w:ascii="Franklin Gothic Book" w:hAnsi="Franklin Gothic Book"/>
                <w:sz w:val="24"/>
                <w:szCs w:val="24"/>
              </w:rPr>
              <w:t>Úvodní hodina</w:t>
            </w:r>
          </w:p>
          <w:p w:rsidRPr="001240E3" w:rsidR="000C6C23" w:rsidP="259EB9D6" w:rsidRDefault="000C6C23" w14:paraId="40B3280C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Řád učebny</w:t>
            </w:r>
          </w:p>
          <w:p w:rsidRPr="001240E3" w:rsidR="000C6C23" w:rsidP="259EB9D6" w:rsidRDefault="000C6C23" w14:paraId="3414243C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Pravidla školní sítě</w:t>
            </w:r>
          </w:p>
          <w:p w:rsidRPr="001240E3" w:rsidR="000C6C23" w:rsidP="259EB9D6" w:rsidRDefault="000C6C23" w14:paraId="03BEDD67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Příprava na výuku</w:t>
            </w:r>
          </w:p>
          <w:p w:rsidRPr="001240E3" w:rsidR="000C6C23" w:rsidP="259EB9D6" w:rsidRDefault="000C6C23" w14:paraId="4C407675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Učivo předmětu</w:t>
            </w:r>
          </w:p>
          <w:p w:rsidRPr="001240E3" w:rsidR="000C6C23" w:rsidP="259EB9D6" w:rsidRDefault="000C6C23" w14:paraId="600D4FA0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Pomůcky</w:t>
            </w:r>
          </w:p>
          <w:p w:rsidRPr="001240E3" w:rsidR="000C6C23" w:rsidP="00E4614F" w:rsidRDefault="000C6C23" w14:paraId="79B4A741" w14:textId="77777777">
            <w:pPr>
              <w:spacing w:before="0" w:after="0"/>
              <w:rPr>
                <w:rFonts w:ascii="Franklin Gothic Book" w:hAnsi="Franklin Gothic Boo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22816BAA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1240E3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5A0C26C2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1F37BDB1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Výklad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3874E147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</w:p>
        </w:tc>
      </w:tr>
      <w:tr w:rsidRPr="0019504B" w:rsidR="000C6C23" w:rsidTr="087C16C1" w14:paraId="48CFC9B5" w14:textId="77777777">
        <w:trPr>
          <w:trHeight w:val="261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259EB9D6" w:rsidRDefault="000C6C23" w14:paraId="6D00404E" w14:textId="77777777">
            <w:pPr>
              <w:pStyle w:val="Seznam1"/>
              <w:spacing w:before="0" w:after="0"/>
              <w:ind w:left="450" w:hanging="450"/>
              <w:rPr>
                <w:rFonts w:ascii="Franklin Gothic Book" w:hAnsi="Franklin Gothic Book"/>
                <w:sz w:val="24"/>
                <w:szCs w:val="24"/>
              </w:rPr>
            </w:pPr>
            <w:r w:rsidRPr="259EB9D6">
              <w:rPr>
                <w:rFonts w:ascii="Franklin Gothic Book" w:hAnsi="Franklin Gothic Book"/>
                <w:sz w:val="24"/>
                <w:szCs w:val="24"/>
              </w:rPr>
              <w:t>Textové editory</w:t>
            </w:r>
          </w:p>
          <w:p w:rsidRPr="001240E3" w:rsidR="000C6C23" w:rsidP="087C16C1" w:rsidRDefault="000C6C23" w14:paraId="3DAFDD82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Popis prostředí textového editoru a jeho nástrojů</w:t>
            </w:r>
          </w:p>
          <w:p w:rsidR="000C6C23" w:rsidP="087C16C1" w:rsidRDefault="000C6C23" w14:paraId="1ED190BB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Úpravy a kontroly textu</w:t>
            </w:r>
          </w:p>
          <w:p w:rsidR="000C6C23" w:rsidP="087C16C1" w:rsidRDefault="000C6C23" w14:paraId="68AA1ADE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Odrážky, číslování a tabulátory</w:t>
            </w:r>
          </w:p>
          <w:p w:rsidRPr="001240E3" w:rsidR="000C6C23" w:rsidP="087C16C1" w:rsidRDefault="000C6C23" w14:paraId="60D594AF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Vkládání objektů do textu</w:t>
            </w:r>
          </w:p>
          <w:p w:rsidRPr="001240E3" w:rsidR="000C6C23" w:rsidP="087C16C1" w:rsidRDefault="000C6C23" w14:paraId="7CB5D5D6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Typografická pravidla</w:t>
            </w:r>
          </w:p>
          <w:p w:rsidRPr="001240E3" w:rsidR="000C6C23" w:rsidP="087C16C1" w:rsidRDefault="000C6C23" w14:paraId="66D971E5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Práce se styly</w:t>
            </w:r>
          </w:p>
          <w:p w:rsidRPr="001240E3" w:rsidR="000C6C23" w:rsidP="087C16C1" w:rsidRDefault="000C6C23" w14:paraId="3EF34179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Automatické vygenerování obsahu</w:t>
            </w:r>
          </w:p>
          <w:p w:rsidRPr="001240E3" w:rsidR="000C6C23" w:rsidP="087C16C1" w:rsidRDefault="000C6C23" w14:paraId="15238C49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Využití editoru rovnic</w:t>
            </w:r>
          </w:p>
          <w:p w:rsidRPr="001240E3" w:rsidR="000C6C23" w:rsidP="087C16C1" w:rsidRDefault="000C6C23" w14:paraId="0FC99162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Hromadná korespondence</w:t>
            </w:r>
          </w:p>
          <w:p w:rsidRPr="001240E3" w:rsidR="000C6C23" w:rsidP="087C16C1" w:rsidRDefault="000C6C23" w14:paraId="42DB0D4E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Tabulky ve Wordu</w:t>
            </w:r>
          </w:p>
          <w:p w:rsidRPr="001240E3" w:rsidR="000C6C23" w:rsidP="087C16C1" w:rsidRDefault="000C6C23" w14:paraId="0171A2A0" w14:textId="5B9D29A8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Grafika v textovém editoru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7F78947C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1240E3">
              <w:rPr>
                <w:rFonts w:ascii="Franklin Gothic Book" w:hAnsi="Franklin Gothic Book"/>
                <w:b w:val="0"/>
                <w:szCs w:val="20"/>
              </w:rPr>
              <w:t>Září</w:t>
            </w:r>
            <w:r>
              <w:rPr>
                <w:rFonts w:ascii="Franklin Gothic Book" w:hAnsi="Franklin Gothic Book"/>
                <w:b w:val="0"/>
                <w:szCs w:val="20"/>
              </w:rPr>
              <w:t xml:space="preserve"> - prosinec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4FE55A60" w14:textId="77777777">
            <w:pPr>
              <w:spacing w:before="0" w:after="0"/>
              <w:jc w:val="center"/>
              <w:rPr>
                <w:rFonts w:ascii="Franklin Gothic Book" w:hAnsi="Franklin Gothic Book" w:cs="Times New Roman"/>
                <w:b/>
              </w:rPr>
            </w:pPr>
            <w:r w:rsidRPr="001240E3">
              <w:rPr>
                <w:rFonts w:ascii="Franklin Gothic Book" w:hAnsi="Franklin Gothic Book" w:cs="Times New Roman"/>
                <w:b/>
              </w:rPr>
              <w:t>12</w:t>
            </w:r>
          </w:p>
          <w:p w:rsidRPr="001240E3" w:rsidR="000C6C23" w:rsidP="00E4614F" w:rsidRDefault="000C6C23" w14:paraId="2CC8E786" w14:textId="77777777">
            <w:pPr>
              <w:spacing w:before="0" w:after="0"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3266C092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Výklad, ukázky, procvičování, samostatně vypracovávané úlohy na PC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2AF6600E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PC, dataprojektor, tabule, fixy</w:t>
            </w:r>
          </w:p>
        </w:tc>
      </w:tr>
      <w:tr w:rsidRPr="0019504B" w:rsidR="000C6C23" w:rsidTr="087C16C1" w14:paraId="484F9945" w14:textId="77777777">
        <w:trPr>
          <w:trHeight w:val="573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259EB9D6" w:rsidRDefault="000C6C23" w14:paraId="667A0FAD" w14:textId="77777777">
            <w:pPr>
              <w:pStyle w:val="Seznam1"/>
              <w:spacing w:before="0" w:after="0"/>
              <w:ind w:left="450" w:hanging="450"/>
              <w:rPr>
                <w:rFonts w:ascii="Franklin Gothic Book" w:hAnsi="Franklin Gothic Book"/>
                <w:sz w:val="24"/>
                <w:szCs w:val="24"/>
              </w:rPr>
            </w:pPr>
            <w:r w:rsidRPr="259EB9D6">
              <w:rPr>
                <w:rFonts w:ascii="Franklin Gothic Book" w:hAnsi="Franklin Gothic Book"/>
                <w:sz w:val="24"/>
                <w:szCs w:val="24"/>
              </w:rPr>
              <w:t>Tabulkové procesory</w:t>
            </w:r>
          </w:p>
          <w:p w:rsidRPr="001240E3" w:rsidR="000C6C23" w:rsidP="087C16C1" w:rsidRDefault="000C6C23" w14:paraId="73B84167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Databáze – seznam</w:t>
            </w:r>
          </w:p>
          <w:p w:rsidR="000C6C23" w:rsidP="087C16C1" w:rsidRDefault="000C6C23" w14:paraId="7EB1F949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Databázové funkce</w:t>
            </w:r>
          </w:p>
          <w:p w:rsidRPr="001240E3" w:rsidR="000C6C23" w:rsidP="087C16C1" w:rsidRDefault="000C6C23" w14:paraId="0CB562E1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Tvorba grafů</w:t>
            </w:r>
          </w:p>
          <w:p w:rsidRPr="001240E3" w:rsidR="000C6C23" w:rsidP="087C16C1" w:rsidRDefault="000C6C23" w14:paraId="259F00DF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Řazení dat</w:t>
            </w:r>
          </w:p>
          <w:p w:rsidR="000C6C23" w:rsidP="087C16C1" w:rsidRDefault="000C6C23" w14:paraId="5FF12827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Filtrování dat</w:t>
            </w:r>
          </w:p>
          <w:p w:rsidRPr="001240E3" w:rsidR="000C6C23" w:rsidP="087C16C1" w:rsidRDefault="000C6C23" w14:paraId="419E4266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Tvorba šablon</w:t>
            </w:r>
          </w:p>
          <w:p w:rsidRPr="001240E3" w:rsidR="000C6C23" w:rsidP="087C16C1" w:rsidRDefault="000C6C23" w14:paraId="6F6621E9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Kontingenční tabulky a graf</w:t>
            </w:r>
          </w:p>
          <w:p w:rsidRPr="001240E3" w:rsidR="000C6C23" w:rsidP="087C16C1" w:rsidRDefault="000C6C23" w14:paraId="3C2FE633" w14:textId="77777777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Makro</w:t>
            </w:r>
          </w:p>
          <w:p w:rsidRPr="001240E3" w:rsidR="000C6C23" w:rsidP="087C16C1" w:rsidRDefault="000C6C23" w14:paraId="33799188" w14:textId="39AE66C8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>Funkční prvky a tlačítka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59D0D044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Leden - duben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53F7" w:rsidR="000C6C23" w:rsidP="00E4614F" w:rsidRDefault="000C6C23" w14:paraId="3AD2B3F2" w14:textId="77777777">
            <w:pPr>
              <w:spacing w:before="0" w:after="0"/>
              <w:jc w:val="center"/>
              <w:rPr>
                <w:rFonts w:ascii="Franklin Gothic Book" w:hAnsi="Franklin Gothic Book"/>
                <w:b/>
                <w:bCs/>
              </w:rPr>
            </w:pPr>
            <w:r w:rsidRPr="00BB53F7">
              <w:rPr>
                <w:rFonts w:ascii="Franklin Gothic Book" w:hAnsi="Franklin Gothic Book"/>
                <w:b/>
                <w:bCs/>
              </w:rPr>
              <w:t>1</w:t>
            </w:r>
            <w:r>
              <w:rPr>
                <w:rFonts w:ascii="Franklin Gothic Book" w:hAnsi="Franklin Gothic Book"/>
                <w:b/>
                <w:bCs/>
              </w:rPr>
              <w:t>3</w:t>
            </w:r>
          </w:p>
          <w:p w:rsidRPr="001240E3" w:rsidR="000C6C23" w:rsidP="00E4614F" w:rsidRDefault="000C6C23" w14:paraId="404E0C54" w14:textId="77777777">
            <w:pPr>
              <w:spacing w:before="0" w:after="0"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0D3BBBF3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Výklad, ukázky, procvičování, samostatně vypracovávané úlohy na PC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0C6C23" w:rsidP="00E4614F" w:rsidRDefault="000C6C23" w14:paraId="47A60D0D" w14:textId="77777777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PC, dataprojektor, tabule, fixy</w:t>
            </w:r>
          </w:p>
        </w:tc>
      </w:tr>
      <w:tr w:rsidRPr="0019504B" w:rsidR="00A9310D" w:rsidTr="00FC0D0B" w14:paraId="3C57B1F2" w14:textId="77777777">
        <w:trPr>
          <w:trHeight w:val="1236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9310D" w:rsidP="259EB9D6" w:rsidRDefault="00A9310D" w14:paraId="14E1783F" w14:textId="77777777">
            <w:pPr>
              <w:pStyle w:val="Seznam1"/>
              <w:spacing w:before="0" w:after="0"/>
              <w:ind w:left="450" w:hanging="45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Databázový SW MS Access</w:t>
            </w:r>
          </w:p>
          <w:p w:rsidRPr="001240E3" w:rsidR="00A9310D" w:rsidP="00A9310D" w:rsidRDefault="001F00D4" w14:paraId="6F85A783" w14:textId="1D6B30ED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Úvod do DB</w:t>
            </w:r>
          </w:p>
          <w:p w:rsidRPr="001240E3" w:rsidR="00A9310D" w:rsidP="00A9310D" w:rsidRDefault="001F00D4" w14:paraId="75784020" w14:textId="3B0C0BA3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Tabulky</w:t>
            </w:r>
          </w:p>
          <w:p w:rsidR="00A9310D" w:rsidP="00A9310D" w:rsidRDefault="00A9310D" w14:paraId="21410F6D" w14:textId="518A33CF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 w:rsidRPr="087C16C1">
              <w:rPr>
                <w:rFonts w:ascii="Franklin Gothic Book" w:hAnsi="Franklin Gothic Book" w:cs="Times New Roman"/>
              </w:rPr>
              <w:t xml:space="preserve">Filtrování </w:t>
            </w:r>
            <w:r w:rsidR="001F00D4">
              <w:rPr>
                <w:rFonts w:ascii="Franklin Gothic Book" w:hAnsi="Franklin Gothic Book" w:cs="Times New Roman"/>
              </w:rPr>
              <w:t xml:space="preserve">a řazení </w:t>
            </w:r>
            <w:r w:rsidRPr="087C16C1">
              <w:rPr>
                <w:rFonts w:ascii="Franklin Gothic Book" w:hAnsi="Franklin Gothic Book" w:cs="Times New Roman"/>
              </w:rPr>
              <w:t>dat</w:t>
            </w:r>
          </w:p>
          <w:p w:rsidRPr="001240E3" w:rsidR="00A9310D" w:rsidP="00A9310D" w:rsidRDefault="001F00D4" w14:paraId="57F98F8E" w14:textId="4B05A81A">
            <w:pPr>
              <w:pStyle w:val="Seznam2"/>
              <w:spacing w:before="0" w:after="0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Dotazy</w:t>
            </w:r>
          </w:p>
          <w:p w:rsidRPr="00A9310D" w:rsidR="00A9310D" w:rsidP="00A9310D" w:rsidRDefault="00A9310D" w14:paraId="67FD6E14" w14:textId="1ECF8A3A">
            <w:pPr>
              <w:pStyle w:val="Seznam1"/>
              <w:numPr>
                <w:ilvl w:val="0"/>
                <w:numId w:val="0"/>
              </w:numPr>
              <w:ind w:left="567" w:hanging="567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9310D" w:rsidP="00E4614F" w:rsidRDefault="005E65C1" w14:paraId="0074D434" w14:textId="65780A6E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Květen – červen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53F7" w:rsidR="00A9310D" w:rsidP="00E4614F" w:rsidRDefault="005E65C1" w14:paraId="1CFD87B0" w14:textId="49350177">
            <w:pPr>
              <w:spacing w:before="0" w:after="0"/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6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A9310D" w:rsidP="00E4614F" w:rsidRDefault="005E65C1" w14:paraId="454B38A4" w14:textId="2939A4C3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Výklad, ukázky, procvičování, samostatně vypracovávané úlohy na PC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240E3" w:rsidR="00A9310D" w:rsidP="00E4614F" w:rsidRDefault="005E65C1" w14:paraId="71C8B86A" w14:textId="7A4B9F30">
            <w:pPr>
              <w:pStyle w:val="Normlntun"/>
              <w:framePr w:hSpace="0" w:wrap="auto" w:vAnchor="margin" w:xAlign="left" w:yAlign="inline"/>
              <w:suppressOverlap w:val="0"/>
              <w:jc w:val="center"/>
              <w:rPr>
                <w:rFonts w:ascii="Franklin Gothic Book" w:hAnsi="Franklin Gothic Book"/>
                <w:szCs w:val="20"/>
              </w:rPr>
            </w:pPr>
            <w:r w:rsidRPr="001240E3">
              <w:rPr>
                <w:rFonts w:ascii="Franklin Gothic Book" w:hAnsi="Franklin Gothic Book"/>
                <w:szCs w:val="20"/>
              </w:rPr>
              <w:t>PC, dataprojektor, tabule, fixy</w:t>
            </w:r>
          </w:p>
        </w:tc>
      </w:tr>
    </w:tbl>
    <w:p w:rsidR="00FC0D0B" w:rsidP="000C6C23" w:rsidRDefault="00FC0D0B" w14:paraId="016CD342" w14:textId="4F138AC2">
      <w:pPr>
        <w:rPr>
          <w:rFonts w:ascii="Franklin Gothic Book" w:hAnsi="Franklin Gothic Book" w:cs="Times New Roman"/>
          <w:b/>
          <w:bCs/>
        </w:rPr>
      </w:pPr>
    </w:p>
    <w:p w:rsidR="00FC0D0B" w:rsidRDefault="00FC0D0B" w14:paraId="3BBF0E8A" w14:textId="77777777">
      <w:pPr>
        <w:spacing w:before="0" w:after="160" w:line="259" w:lineRule="auto"/>
        <w:rPr>
          <w:rFonts w:ascii="Franklin Gothic Book" w:hAnsi="Franklin Gothic Book" w:cs="Times New Roman"/>
          <w:b/>
          <w:bCs/>
        </w:rPr>
      </w:pPr>
      <w:r>
        <w:rPr>
          <w:rFonts w:ascii="Franklin Gothic Book" w:hAnsi="Franklin Gothic Book" w:cs="Times New Roman"/>
          <w:b/>
          <w:bCs/>
        </w:rPr>
        <w:br w:type="page"/>
      </w:r>
    </w:p>
    <w:p w:rsidRPr="00B911E9" w:rsidR="000C6C23" w:rsidP="000C6C23" w:rsidRDefault="000C6C23" w14:paraId="7C7CC4F9" w14:textId="35B52583">
      <w:pPr>
        <w:rPr>
          <w:rFonts w:ascii="Franklin Gothic Book" w:hAnsi="Franklin Gothic Book" w:cs="Times New Roman"/>
          <w:b/>
          <w:bCs/>
        </w:rPr>
      </w:pPr>
      <w:r w:rsidRPr="00B911E9">
        <w:rPr>
          <w:rFonts w:ascii="Franklin Gothic Book" w:hAnsi="Franklin Gothic Book" w:cs="Times New Roman"/>
          <w:b/>
          <w:bCs/>
        </w:rPr>
        <w:t>Platnost od: 1. 9. 2025</w:t>
      </w:r>
    </w:p>
    <w:p w:rsidRPr="0019504B" w:rsidR="000C6C23" w:rsidP="000C6C23" w:rsidRDefault="000C6C23" w14:paraId="73CABF40" w14:textId="77777777">
      <w:pPr>
        <w:spacing w:before="0" w:after="0" w:line="276" w:lineRule="auto"/>
        <w:rPr>
          <w:rFonts w:ascii="Franklin Gothic Book" w:hAnsi="Franklin Gothic Book" w:cs="Times New Roman"/>
        </w:rPr>
      </w:pPr>
      <w:r w:rsidRPr="0019504B">
        <w:rPr>
          <w:rFonts w:ascii="Franklin Gothic Book" w:hAnsi="Franklin Gothic Book" w:cs="Times New Roman"/>
        </w:rPr>
        <w:t xml:space="preserve">Zpracoval: </w:t>
      </w:r>
      <w:r>
        <w:rPr>
          <w:rFonts w:ascii="Franklin Gothic Book" w:hAnsi="Franklin Gothic Book" w:cs="Times New Roman"/>
        </w:rPr>
        <w:t>Ing. Kamil Rychtecký</w:t>
      </w:r>
    </w:p>
    <w:p w:rsidR="000C6C23" w:rsidP="000C6C23" w:rsidRDefault="000C6C23" w14:paraId="4417F2F6" w14:textId="77777777">
      <w:pPr>
        <w:spacing w:before="0" w:after="0" w:line="276" w:lineRule="auto"/>
        <w:rPr>
          <w:rFonts w:ascii="Franklin Gothic Book" w:hAnsi="Franklin Gothic Book" w:cs="Times New Roman"/>
        </w:rPr>
      </w:pPr>
      <w:r w:rsidRPr="7FD156FA" w:rsidR="000C6C23">
        <w:rPr>
          <w:rFonts w:ascii="Franklin Gothic Book" w:hAnsi="Franklin Gothic Book" w:cs="Times New Roman"/>
        </w:rPr>
        <w:t>Schválil: Ing. Milan Vorel</w:t>
      </w:r>
    </w:p>
    <w:p w:rsidR="4CE72013" w:rsidP="7FD156FA" w:rsidRDefault="4CE72013" w14:paraId="3FBD1D94" w14:textId="07234FC2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7FD156FA" w:rsidR="4CE72013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FD156FA" w:rsidR="4CE72013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FD156FA" w:rsidP="7FD156FA" w:rsidRDefault="7FD156FA" w14:paraId="1513CF34" w14:textId="36FA2134">
      <w:pPr>
        <w:spacing w:after="0"/>
        <w:rPr>
          <w:rFonts w:ascii="Franklin Gothic Book" w:hAnsi="Franklin Gothic Book"/>
          <w:sz w:val="22"/>
          <w:szCs w:val="22"/>
        </w:rPr>
      </w:pPr>
    </w:p>
    <w:p w:rsidR="000726C0" w:rsidRDefault="000726C0" w14:paraId="4B12BB56" w14:textId="77777777"/>
    <w:sectPr w:rsidR="000726C0" w:rsidSect="00A457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0C2F" w:rsidRDefault="00620C2F" w14:paraId="464D8D97" w14:textId="77777777">
      <w:pPr>
        <w:spacing w:before="0" w:after="0"/>
      </w:pPr>
      <w:r>
        <w:separator/>
      </w:r>
    </w:p>
  </w:endnote>
  <w:endnote w:type="continuationSeparator" w:id="0">
    <w:p w:rsidR="00620C2F" w:rsidRDefault="00620C2F" w14:paraId="60157D00" w14:textId="77777777">
      <w:pPr>
        <w:spacing w:before="0" w:after="0"/>
      </w:pPr>
      <w:r>
        <w:continuationSeparator/>
      </w:r>
    </w:p>
  </w:endnote>
  <w:endnote w:type="continuationNotice" w:id="1">
    <w:p w:rsidR="00620C2F" w:rsidRDefault="00620C2F" w14:paraId="6BED78F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2100" w:rsidP="003C51B0" w:rsidRDefault="004E1DD3" w14:paraId="6190D042" w14:textId="77777777">
    <w:pPr>
      <w:pStyle w:val="Zpat"/>
    </w:pPr>
  </w:p>
  <w:p w:rsidR="009A2100" w:rsidRDefault="004E1DD3" w14:paraId="0B92595C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2100" w:rsidP="003C51B0" w:rsidRDefault="000C6C23" w14:paraId="6971A622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2100" w:rsidP="003C51B0" w:rsidRDefault="004E1DD3" w14:paraId="7BE214B4" w14:textId="77777777">
    <w:pPr>
      <w:pStyle w:val="Zpat"/>
    </w:pPr>
  </w:p>
  <w:p w:rsidR="009A2100" w:rsidRDefault="004E1DD3" w14:paraId="2B4149B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0C2F" w:rsidRDefault="00620C2F" w14:paraId="240D7C6F" w14:textId="77777777">
      <w:pPr>
        <w:spacing w:before="0" w:after="0"/>
      </w:pPr>
      <w:r>
        <w:separator/>
      </w:r>
    </w:p>
  </w:footnote>
  <w:footnote w:type="continuationSeparator" w:id="0">
    <w:p w:rsidR="00620C2F" w:rsidRDefault="00620C2F" w14:paraId="1B4830F6" w14:textId="77777777">
      <w:pPr>
        <w:spacing w:before="0" w:after="0"/>
      </w:pPr>
      <w:r>
        <w:continuationSeparator/>
      </w:r>
    </w:p>
  </w:footnote>
  <w:footnote w:type="continuationNotice" w:id="1">
    <w:p w:rsidR="00620C2F" w:rsidRDefault="00620C2F" w14:paraId="5E8C9190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2100" w:rsidP="003C51B0" w:rsidRDefault="004E1DD3" w14:paraId="6862D57A" w14:textId="77777777">
    <w:pPr>
      <w:pStyle w:val="Zhlav"/>
    </w:pPr>
  </w:p>
  <w:p w:rsidR="009A2100" w:rsidRDefault="004E1DD3" w14:paraId="32A4A2B5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9A2100" w:rsidP="002B7CF2" w:rsidRDefault="000C6C23" w14:paraId="1037F10A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B810361" wp14:editId="0F6B5A50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2100" w:rsidP="003C51B0" w:rsidRDefault="004E1DD3" w14:paraId="27767C27" w14:textId="77777777">
    <w:pPr>
      <w:pStyle w:val="Zhlav"/>
    </w:pPr>
  </w:p>
  <w:p w:rsidR="009A2100" w:rsidRDefault="004E1DD3" w14:paraId="0785BB17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2D4E"/>
    <w:multiLevelType w:val="hybridMultilevel"/>
    <w:tmpl w:val="6AC6C242"/>
    <w:lvl w:ilvl="0" w:tplc="EBF001C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5CAB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4EF9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DEA7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E459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5AB2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A0BB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A0D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EA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F6054B"/>
    <w:multiLevelType w:val="multilevel"/>
    <w:tmpl w:val="5F04B2E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709" w:firstLine="0"/>
      </w:pPr>
      <w:rPr>
        <w:rFonts w:hint="default" w:ascii="Verdana" w:hAnsi="Verdana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37AE6430"/>
    <w:multiLevelType w:val="hybridMultilevel"/>
    <w:tmpl w:val="CE226D54"/>
    <w:lvl w:ilvl="0" w:tplc="BC94EEF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3DE04AA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A6C759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0540A5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302551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864CA8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64C2C1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CDCD1C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7C6B3D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07A573F"/>
    <w:multiLevelType w:val="multilevel"/>
    <w:tmpl w:val="2C18FBD8"/>
    <w:lvl w:ilvl="0">
      <w:start w:val="1"/>
      <w:numFmt w:val="decimal"/>
      <w:pStyle w:val="Sezna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eznam2"/>
      <w:isLgl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eznam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" w15:restartNumberingAfterBreak="0">
    <w:nsid w:val="4E20A764"/>
    <w:multiLevelType w:val="hybridMultilevel"/>
    <w:tmpl w:val="3DEE2EDE"/>
    <w:lvl w:ilvl="0" w:tplc="6D220DF4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A850B77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4423B0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9788AD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A5A506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98C1C3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E42374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FCCAD1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D60E0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FC41C67"/>
    <w:multiLevelType w:val="multilevel"/>
    <w:tmpl w:val="B77A3A9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9" w:firstLine="0"/>
      </w:pPr>
      <w:rPr>
        <w:rFonts w:hint="default" w:ascii="Symbol" w:hAnsi="Symbol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23"/>
    <w:rsid w:val="000461CB"/>
    <w:rsid w:val="000726C0"/>
    <w:rsid w:val="000C6C23"/>
    <w:rsid w:val="001F00D4"/>
    <w:rsid w:val="00215096"/>
    <w:rsid w:val="004E1DD3"/>
    <w:rsid w:val="005C0FA5"/>
    <w:rsid w:val="005E65C1"/>
    <w:rsid w:val="00620C2F"/>
    <w:rsid w:val="00697452"/>
    <w:rsid w:val="007446D9"/>
    <w:rsid w:val="00946667"/>
    <w:rsid w:val="00A513CB"/>
    <w:rsid w:val="00A75420"/>
    <w:rsid w:val="00A9310D"/>
    <w:rsid w:val="00B54786"/>
    <w:rsid w:val="00B9592D"/>
    <w:rsid w:val="00D8775C"/>
    <w:rsid w:val="00F20847"/>
    <w:rsid w:val="00FC0D0B"/>
    <w:rsid w:val="00FD13F0"/>
    <w:rsid w:val="0264F360"/>
    <w:rsid w:val="072D5F14"/>
    <w:rsid w:val="087C16C1"/>
    <w:rsid w:val="1FA75EE0"/>
    <w:rsid w:val="259EB9D6"/>
    <w:rsid w:val="34C1FA47"/>
    <w:rsid w:val="495D6313"/>
    <w:rsid w:val="4CE72013"/>
    <w:rsid w:val="51D5ED51"/>
    <w:rsid w:val="531B92CC"/>
    <w:rsid w:val="5934D016"/>
    <w:rsid w:val="7CAC8978"/>
    <w:rsid w:val="7FD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3C6A"/>
  <w15:chartTrackingRefBased/>
  <w15:docId w15:val="{50764370-C90A-43F5-967B-02471EF69E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6C23"/>
    <w:pPr>
      <w:spacing w:before="60" w:after="60" w:line="240" w:lineRule="auto"/>
    </w:pPr>
    <w:rPr>
      <w:sz w:val="20"/>
      <w:szCs w:val="20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6C23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0C6C23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6C23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0C6C23"/>
    <w:rPr>
      <w:sz w:val="20"/>
      <w:szCs w:val="20"/>
      <w:lang w:eastAsia="cs-CZ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0C6C23"/>
    <w:pPr>
      <w:framePr w:hSpace="141" w:wrap="around" w:hAnchor="text" w:vAnchor="text" w:x="186" w:y="1"/>
      <w:spacing w:before="0" w:after="0"/>
      <w:suppressOverlap/>
    </w:pPr>
    <w:rPr>
      <w:rFonts w:eastAsia="Times New Roman" w:cs="Times New Roman"/>
      <w:b/>
      <w:szCs w:val="16"/>
    </w:rPr>
  </w:style>
  <w:style w:type="character" w:styleId="NormlntunChar" w:customStyle="1">
    <w:name w:val="Normální tučné Char"/>
    <w:link w:val="Normlntun"/>
    <w:rsid w:val="000C6C23"/>
    <w:rPr>
      <w:rFonts w:eastAsia="Times New Roman" w:cs="Times New Roman"/>
      <w:b/>
      <w:sz w:val="20"/>
      <w:szCs w:val="16"/>
      <w:lang w:eastAsia="cs-CZ"/>
    </w:rPr>
  </w:style>
  <w:style w:type="paragraph" w:styleId="Seznam1" w:customStyle="1">
    <w:name w:val="Seznam1"/>
    <w:qFormat/>
    <w:rsid w:val="000C6C23"/>
    <w:pPr>
      <w:numPr>
        <w:numId w:val="4"/>
      </w:numPr>
      <w:tabs>
        <w:tab w:val="left" w:pos="567"/>
      </w:tabs>
      <w:spacing w:before="60" w:after="60" w:line="240" w:lineRule="auto"/>
    </w:pPr>
    <w:rPr>
      <w:rFonts w:eastAsia="Times New Roman" w:cs="Times New Roman"/>
      <w:b/>
      <w:sz w:val="20"/>
      <w:szCs w:val="20"/>
      <w:lang w:eastAsia="cs-CZ"/>
    </w:rPr>
  </w:style>
  <w:style w:type="paragraph" w:styleId="Seznam2" w:customStyle="1">
    <w:name w:val="Seznam2"/>
    <w:basedOn w:val="Odstavecseseznamem"/>
    <w:qFormat/>
    <w:rsid w:val="000C6C23"/>
    <w:pPr>
      <w:numPr>
        <w:ilvl w:val="1"/>
        <w:numId w:val="4"/>
      </w:numPr>
      <w:tabs>
        <w:tab w:val="left" w:pos="567"/>
      </w:tabs>
    </w:pPr>
  </w:style>
  <w:style w:type="paragraph" w:styleId="Seznam3" w:customStyle="1">
    <w:name w:val="Seznam3"/>
    <w:basedOn w:val="Seznam2"/>
    <w:qFormat/>
    <w:rsid w:val="000C6C23"/>
    <w:pPr>
      <w:numPr>
        <w:ilvl w:val="2"/>
      </w:numPr>
      <w:tabs>
        <w:tab w:val="num" w:pos="360"/>
      </w:tabs>
      <w:ind w:left="1134"/>
    </w:pPr>
  </w:style>
  <w:style w:type="paragraph" w:styleId="Odstavecseseznamem">
    <w:name w:val="List Paragraph"/>
    <w:basedOn w:val="Normln"/>
    <w:uiPriority w:val="34"/>
    <w:qFormat/>
    <w:rsid w:val="000C6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QYJ6VK6WDPCP-2026886553-436196</_dlc_DocId>
    <_dlc_DocIdUrl xmlns="9d0ca0cf-2a35-4d1a-8451-71dcfb90f667">
      <Url>https://skolahostivar.sharepoint.com/sites/data/_layouts/15/DocIdRedir.aspx?ID=QYJ6VK6WDPCP-2026886553-436196</Url>
      <Description>QYJ6VK6WDPCP-2026886553-436196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CAC07-C56E-4B54-BF36-E9C9154AFB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9103D3-7F1A-474C-B9D3-AEDA25C51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6FF38-1E11-44EC-963E-D87DF27B0C4D}">
  <ds:schemaRefs>
    <ds:schemaRef ds:uri="http://purl.org/dc/elements/1.1/"/>
    <ds:schemaRef ds:uri="http://schemas.microsoft.com/office/2006/metadata/properties"/>
    <ds:schemaRef ds:uri="http://purl.org/dc/terms/"/>
    <ds:schemaRef ds:uri="9d0ca0cf-2a35-4d1a-8451-71dcfb90f66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a8aa33a2-52a5-45f6-974e-12c2a4519b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D380F8-0B6A-4DB5-935F-62D79CD41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01F468-A611-4B6E-8C9F-C77FA4B12A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Kamil Rychtecký</dc:creator>
  <keywords/>
  <dc:description/>
  <lastModifiedBy>Ondřej Pacner</lastModifiedBy>
  <revision>22</revision>
  <dcterms:created xsi:type="dcterms:W3CDTF">2025-05-12T12:45:00.0000000Z</dcterms:created>
  <dcterms:modified xsi:type="dcterms:W3CDTF">2025-10-05T07:14:19.6912896Z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b76f4fad-3b23-455e-bd69-893be99a0e94</vt:lpwstr>
  </property>
  <property fmtid="{D5CDD505-2E9C-101B-9397-08002B2CF9AE}" pid="4" name="MediaServiceImageTags">
    <vt:lpwstr/>
  </property>
</Properties>
</file>