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4A3B235" w:rsidR="004D5AB1" w:rsidRPr="00644418" w:rsidRDefault="003E674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Autotronik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–41–L/01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5DDAAA0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E0F8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B7B2A58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3350E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827E0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827E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827E0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827E0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36345011" w:rsidR="006E07CF" w:rsidRPr="003C7D8F" w:rsidRDefault="002E0F83" w:rsidP="006E07CF">
            <w:pPr>
              <w:pStyle w:val="Nadpis2"/>
              <w:rPr>
                <w:bCs/>
              </w:rPr>
            </w:pPr>
            <w:r>
              <w:t>Finanční vzdělávání</w:t>
            </w:r>
          </w:p>
          <w:p w14:paraId="1A048B0F" w14:textId="028DD087" w:rsidR="006E07CF" w:rsidRPr="003C7D8F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peníze</w:t>
            </w:r>
          </w:p>
          <w:p w14:paraId="3B57706D" w14:textId="04675225" w:rsidR="006E07CF" w:rsidRPr="003C7D8F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hotovostní a bezhotovostní platební styk</w:t>
            </w:r>
          </w:p>
          <w:p w14:paraId="66740266" w14:textId="77777777" w:rsidR="006E07CF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banky a jejich služby pro občana a podnikatele</w:t>
            </w:r>
          </w:p>
          <w:p w14:paraId="30E1E9BE" w14:textId="77777777" w:rsidR="002E0F8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úroková míra, RPSN</w:t>
            </w:r>
          </w:p>
          <w:p w14:paraId="5F7D4FAC" w14:textId="77777777" w:rsidR="002E0F8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pojištění a pojistné produkty</w:t>
            </w:r>
          </w:p>
          <w:p w14:paraId="2480E55C" w14:textId="21EC5D33" w:rsidR="002E0F83" w:rsidRPr="003C7D8F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úvěrové produkty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7637F99F" w14:textId="34380D85" w:rsidR="00F776F4" w:rsidRDefault="007827E0" w:rsidP="007827E0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58059BFF" w14:textId="73B10495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2C3393D1" w14:textId="77777777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78E11A76" w14:textId="77777777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08A411BF" w14:textId="3B7BF001" w:rsidR="00F776F4" w:rsidRPr="00F776F4" w:rsidRDefault="007827E0" w:rsidP="007827E0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7FEBB324" w14:textId="4521EC0D" w:rsidR="00F776F4" w:rsidRPr="00F776F4" w:rsidRDefault="00F776F4" w:rsidP="00F776F4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BFDF86" w:rsidR="006E07CF" w:rsidRPr="003C7D8F" w:rsidRDefault="003350ED" w:rsidP="007827E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3D88F8E" w14:textId="6DB50CAB" w:rsidR="009C61ED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55C8877" w14:textId="79EC3051" w:rsidR="008440D3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85A593D" w14:textId="5D1E333A" w:rsidR="008440D3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E4B563C" w14:textId="1D9B7771" w:rsidR="008440D3" w:rsidRDefault="00886EEE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BDAE1C2" w14:textId="07139504" w:rsidR="008440D3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F165D3E" w14:textId="24E26DCF" w:rsidR="008440D3" w:rsidRDefault="00886EEE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405369" w14:textId="77777777" w:rsidR="008440D3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5B6889DF" w:rsidR="00704920" w:rsidRPr="003C7D8F" w:rsidRDefault="0070492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95D969A" w:rsidR="006E07CF" w:rsidRPr="003C7D8F" w:rsidRDefault="00704920" w:rsidP="007827E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15120AB1" w:rsidR="006E07CF" w:rsidRPr="003C7D8F" w:rsidRDefault="00DF4DA8" w:rsidP="007827E0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 xml:space="preserve">Doporučená literatura, vlastní materiály, cvičení na tabuli, </w:t>
            </w:r>
            <w:r w:rsidR="006E07CF" w:rsidRPr="003C7D8F">
              <w:t xml:space="preserve">PC, </w:t>
            </w:r>
            <w:r>
              <w:t>d</w:t>
            </w:r>
            <w:r w:rsidR="006E07CF" w:rsidRPr="003C7D8F">
              <w:t xml:space="preserve">ataprojektor, </w:t>
            </w:r>
            <w:r w:rsidR="00704920">
              <w:t>online materiály</w:t>
            </w:r>
          </w:p>
        </w:tc>
      </w:tr>
      <w:tr w:rsidR="006E07CF" w:rsidRPr="003C7D8F" w14:paraId="3FD7F640" w14:textId="77777777" w:rsidTr="007827E0">
        <w:trPr>
          <w:trHeight w:val="447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0265A273" w:rsidR="006E07CF" w:rsidRPr="003C7D8F" w:rsidRDefault="002E0F83" w:rsidP="006E07CF">
            <w:pPr>
              <w:pStyle w:val="Nadpis2"/>
              <w:rPr>
                <w:bCs/>
              </w:rPr>
            </w:pPr>
            <w:r>
              <w:t>Zaměstnanci a mzdy</w:t>
            </w:r>
          </w:p>
          <w:p w14:paraId="3701FB6C" w14:textId="27F5E693" w:rsidR="006E07CF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volba povolání a profesní kariéra, vliv vzdělávání</w:t>
            </w:r>
          </w:p>
          <w:p w14:paraId="2E58D26B" w14:textId="4F163C9F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</w:t>
            </w:r>
            <w:r w:rsidR="002E0F83">
              <w:rPr>
                <w:rFonts w:asciiTheme="majorHAnsi" w:hAnsiTheme="majorHAnsi"/>
              </w:rPr>
              <w:t>h práce</w:t>
            </w:r>
          </w:p>
          <w:p w14:paraId="2241B107" w14:textId="17E617BD" w:rsidR="00704920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zákoník práce</w:t>
            </w:r>
          </w:p>
          <w:p w14:paraId="1FB037FB" w14:textId="440133C9" w:rsidR="00704920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povinnosti a práva zaměstnanců</w:t>
            </w:r>
          </w:p>
          <w:p w14:paraId="29B8EBC7" w14:textId="31FEB5A1" w:rsidR="00704920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škod a možnosti předcházení</w:t>
            </w:r>
          </w:p>
          <w:p w14:paraId="5CF88200" w14:textId="05B711FF" w:rsidR="00704920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bezpečnost a ochrana zdraví při práci</w:t>
            </w:r>
          </w:p>
          <w:p w14:paraId="6D20DAE6" w14:textId="77777777" w:rsidR="00953D14" w:rsidRDefault="002E0F83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odměna za vykonanou práci</w:t>
            </w:r>
          </w:p>
          <w:p w14:paraId="6623FEEE" w14:textId="788BA215" w:rsidR="002E0F83" w:rsidRPr="00523217" w:rsidRDefault="002E0F83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mzda čistá a úkolová a jejich výpočet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2CC" w14:textId="77777777" w:rsidR="006E07CF" w:rsidRDefault="006E07CF" w:rsidP="007827E0">
            <w:pPr>
              <w:pStyle w:val="Normlntun"/>
              <w:framePr w:hSpace="0" w:wrap="auto" w:vAnchor="margin" w:hAnchor="text" w:yAlign="inline"/>
            </w:pPr>
          </w:p>
          <w:p w14:paraId="33000749" w14:textId="124D50B4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36373F3E" w14:textId="5ABE1CDB" w:rsidR="00F776F4" w:rsidRDefault="007827E0" w:rsidP="007827E0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14D4C9D1" w14:textId="77777777" w:rsidR="00C143AC" w:rsidRDefault="00C143AC" w:rsidP="00C143AC">
            <w:pPr>
              <w:spacing w:after="120"/>
            </w:pPr>
          </w:p>
          <w:p w14:paraId="438CF324" w14:textId="73B11E09" w:rsidR="00C143AC" w:rsidRDefault="00C143AC" w:rsidP="007827E0">
            <w:pPr>
              <w:pStyle w:val="Normlntun"/>
              <w:framePr w:hSpace="0" w:wrap="auto" w:vAnchor="margin" w:hAnchor="text" w:yAlign="inline"/>
              <w:jc w:val="left"/>
            </w:pPr>
          </w:p>
          <w:p w14:paraId="19AAFABC" w14:textId="77777777" w:rsidR="00C143AC" w:rsidRDefault="00C143AC" w:rsidP="007827E0">
            <w:pPr>
              <w:pStyle w:val="Normlntun"/>
              <w:framePr w:hSpace="0" w:wrap="auto" w:vAnchor="margin" w:hAnchor="text" w:yAlign="inline"/>
            </w:pPr>
          </w:p>
          <w:p w14:paraId="286986F9" w14:textId="77777777" w:rsidR="00C143AC" w:rsidRDefault="007827E0" w:rsidP="007827E0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096D0345" w14:textId="77777777" w:rsidR="007827E0" w:rsidRDefault="007827E0" w:rsidP="007827E0">
            <w:pPr>
              <w:spacing w:after="120"/>
            </w:pPr>
          </w:p>
          <w:p w14:paraId="084772FE" w14:textId="77777777" w:rsidR="007827E0" w:rsidRDefault="007827E0" w:rsidP="007827E0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7C007765" w14:textId="439FDDB5" w:rsidR="007827E0" w:rsidRPr="007827E0" w:rsidRDefault="007827E0" w:rsidP="007827E0">
            <w:pPr>
              <w:spacing w:after="120"/>
              <w:jc w:val="center"/>
              <w:rPr>
                <w:sz w:val="20"/>
                <w:szCs w:val="20"/>
              </w:rPr>
            </w:pPr>
            <w:r w:rsidRPr="007827E0">
              <w:rPr>
                <w:sz w:val="20"/>
                <w:szCs w:val="20"/>
              </w:rPr>
              <w:t>pros.-led.</w:t>
            </w:r>
          </w:p>
          <w:p w14:paraId="0DF7D7CA" w14:textId="2E4A6A6D" w:rsidR="007827E0" w:rsidRPr="007827E0" w:rsidRDefault="007827E0" w:rsidP="007827E0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2FF9772" w:rsidR="006E07CF" w:rsidRPr="003C7D8F" w:rsidRDefault="003350ED" w:rsidP="007827E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0</w:t>
            </w:r>
          </w:p>
          <w:p w14:paraId="50BDE5A6" w14:textId="77777777" w:rsidR="009C61ED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1B6B110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D32E88F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DFC5155" w14:textId="5646CE72" w:rsidR="00C73672" w:rsidRDefault="006C59F0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078384C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F50D488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6068FB" w14:textId="423D688C" w:rsidR="00C73672" w:rsidRDefault="007E2103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0A36AD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45E088A7" w:rsidR="00C73672" w:rsidRPr="003C7D8F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CC8" w14:textId="3A3194D3" w:rsidR="006E07CF" w:rsidRPr="00523217" w:rsidRDefault="00704920" w:rsidP="007827E0">
            <w:pPr>
              <w:pStyle w:val="Normlntun"/>
              <w:framePr w:hSpace="0" w:wrap="auto" w:vAnchor="margin" w:hAnchor="text" w:yAlign="inline"/>
              <w:rPr>
                <w:color w:val="EE0000"/>
              </w:rPr>
            </w:pPr>
            <w:r>
              <w:t>Prezentace, výklad, pracovní listy, Brainstorming</w:t>
            </w:r>
            <w:r w:rsidR="00523217">
              <w:t xml:space="preserve">, </w:t>
            </w:r>
            <w:r w:rsidR="00523217" w:rsidRPr="00523217">
              <w:rPr>
                <w:color w:val="EE0000"/>
              </w:rPr>
              <w:t>testovací úlohy</w:t>
            </w:r>
          </w:p>
          <w:p w14:paraId="27D63F57" w14:textId="3E00EF23" w:rsidR="00523217" w:rsidRPr="00523217" w:rsidRDefault="00523217" w:rsidP="0052321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CA13B6" w:rsidR="006E07CF" w:rsidRPr="003C7D8F" w:rsidRDefault="006E07CF" w:rsidP="007827E0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39883F71" w:rsidR="006E07CF" w:rsidRPr="003C7D8F" w:rsidRDefault="002E0F83" w:rsidP="006E07CF">
            <w:pPr>
              <w:pStyle w:val="Nadpis2"/>
              <w:rPr>
                <w:bCs/>
              </w:rPr>
            </w:pPr>
            <w:r>
              <w:t>Daně</w:t>
            </w:r>
          </w:p>
          <w:p w14:paraId="292C87D6" w14:textId="5AA82FFB" w:rsidR="003B1D1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státní rozpočet</w:t>
            </w:r>
          </w:p>
          <w:p w14:paraId="336318F5" w14:textId="69E317DD" w:rsidR="003B1D1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daně a daňová soustava</w:t>
            </w:r>
          </w:p>
          <w:p w14:paraId="5C9220A8" w14:textId="16CB31E2" w:rsidR="003B1D1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výpočet daní</w:t>
            </w:r>
          </w:p>
          <w:p w14:paraId="015907F6" w14:textId="5BE8FEA6" w:rsidR="003B1D1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přiznání k dani</w:t>
            </w:r>
          </w:p>
          <w:p w14:paraId="50EEBE6D" w14:textId="2E8D818F" w:rsidR="002E0F83" w:rsidRDefault="002E0F8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zdravotní pojištění</w:t>
            </w:r>
          </w:p>
          <w:p w14:paraId="275B0A63" w14:textId="2EA98BF0" w:rsidR="00704920" w:rsidRPr="002E0F83" w:rsidRDefault="002E0F83" w:rsidP="002E0F8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sociální pojištění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11E" w14:textId="77777777" w:rsidR="00F776F4" w:rsidRDefault="00F776F4" w:rsidP="007827E0">
            <w:pPr>
              <w:pStyle w:val="Normlntun"/>
              <w:framePr w:hSpace="0" w:wrap="auto" w:vAnchor="margin" w:hAnchor="text" w:yAlign="inline"/>
            </w:pPr>
          </w:p>
          <w:p w14:paraId="69513F67" w14:textId="21C6830A" w:rsidR="00F776F4" w:rsidRPr="007827E0" w:rsidRDefault="007827E0" w:rsidP="007827E0">
            <w:pPr>
              <w:spacing w:after="120"/>
              <w:jc w:val="center"/>
              <w:rPr>
                <w:sz w:val="20"/>
                <w:szCs w:val="20"/>
              </w:rPr>
            </w:pPr>
            <w:r w:rsidRPr="007827E0">
              <w:rPr>
                <w:sz w:val="20"/>
                <w:szCs w:val="20"/>
              </w:rPr>
              <w:t>leden</w:t>
            </w:r>
          </w:p>
          <w:p w14:paraId="63F692CE" w14:textId="29A80996" w:rsidR="00C143AC" w:rsidRPr="007827E0" w:rsidRDefault="00C143AC" w:rsidP="007827E0">
            <w:pPr>
              <w:pStyle w:val="Normlntun"/>
              <w:framePr w:hSpace="0" w:wrap="auto" w:vAnchor="margin" w:hAnchor="text" w:yAlign="inline"/>
              <w:rPr>
                <w:rFonts w:asciiTheme="minorHAnsi" w:eastAsiaTheme="minorHAnsi" w:hAnsiTheme="minorHAnsi" w:cstheme="minorBidi"/>
              </w:rPr>
            </w:pPr>
            <w:r w:rsidRPr="007827E0">
              <w:rPr>
                <w:rFonts w:asciiTheme="minorHAnsi" w:eastAsiaTheme="minorHAnsi" w:hAnsiTheme="minorHAnsi" w:cstheme="minorBidi"/>
              </w:rPr>
              <w:t>led</w:t>
            </w:r>
            <w:r w:rsidR="007827E0">
              <w:rPr>
                <w:rFonts w:asciiTheme="minorHAnsi" w:eastAsiaTheme="minorHAnsi" w:hAnsiTheme="minorHAnsi" w:cstheme="minorBidi"/>
              </w:rPr>
              <w:t>.-únor</w:t>
            </w:r>
          </w:p>
          <w:p w14:paraId="53840021" w14:textId="7FEC396E" w:rsidR="007827E0" w:rsidRDefault="007827E0" w:rsidP="007827E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</w:t>
            </w:r>
          </w:p>
          <w:p w14:paraId="22F01AE6" w14:textId="432A9431" w:rsidR="00C143AC" w:rsidRPr="007827E0" w:rsidRDefault="00C143AC" w:rsidP="007827E0">
            <w:pPr>
              <w:spacing w:after="120"/>
              <w:jc w:val="center"/>
              <w:rPr>
                <w:sz w:val="20"/>
                <w:szCs w:val="20"/>
              </w:rPr>
            </w:pPr>
            <w:r w:rsidRPr="007827E0">
              <w:rPr>
                <w:sz w:val="20"/>
                <w:szCs w:val="20"/>
              </w:rPr>
              <w:t>březen</w:t>
            </w:r>
          </w:p>
          <w:p w14:paraId="6AAA47FC" w14:textId="29131331" w:rsidR="00F776F4" w:rsidRPr="00F776F4" w:rsidRDefault="00F776F4" w:rsidP="00F776F4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30BE384" w:rsidR="006E07CF" w:rsidRPr="003C7D8F" w:rsidRDefault="003B1D13" w:rsidP="007827E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54007F31" w14:textId="423A76C2" w:rsidR="009C61ED" w:rsidRDefault="00C73672" w:rsidP="00C73672">
            <w:pPr>
              <w:spacing w:after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F4A6A7A" w14:textId="6487287A" w:rsidR="00C73672" w:rsidRDefault="00C73672" w:rsidP="00C73672">
            <w:pPr>
              <w:spacing w:after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667924A" w14:textId="6E63DBB3" w:rsidR="00C73672" w:rsidRDefault="00C7367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996BE65" w14:textId="1712F545" w:rsidR="00C73672" w:rsidRDefault="00C7367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68BB02" w14:textId="51DB145E" w:rsidR="00C73672" w:rsidRDefault="00C7367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5CA57E41" w:rsidR="009C61ED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920B497" w:rsidR="006E07CF" w:rsidRPr="003C7D8F" w:rsidRDefault="003B1D13" w:rsidP="007827E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3C7D8F" w:rsidRDefault="00953D14" w:rsidP="007827E0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6E07CF" w:rsidRPr="003C7D8F" w14:paraId="057D9258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01360F05" w:rsidR="006E07CF" w:rsidRPr="003C7D8F" w:rsidRDefault="008440D3" w:rsidP="006E07CF">
            <w:pPr>
              <w:pStyle w:val="Nadpis2"/>
            </w:pPr>
            <w:r>
              <w:lastRenderedPageBreak/>
              <w:t>Daňová a evidenční povinnost</w:t>
            </w:r>
          </w:p>
          <w:p w14:paraId="0F2136E5" w14:textId="5E6E2532" w:rsidR="006E07CF" w:rsidRPr="003C7D8F" w:rsidRDefault="008440D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zásady vedení daňové evidence</w:t>
            </w:r>
          </w:p>
          <w:p w14:paraId="3E32F55B" w14:textId="4C43CA76" w:rsidR="006E07CF" w:rsidRDefault="008440D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účtování v peněžním deníku</w:t>
            </w:r>
          </w:p>
          <w:p w14:paraId="2365D56D" w14:textId="438E793A" w:rsidR="008440D3" w:rsidRDefault="008440D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ocenění majetku a závazků</w:t>
            </w:r>
          </w:p>
          <w:p w14:paraId="03D63903" w14:textId="6B3AE4EF" w:rsidR="003B1D13" w:rsidRDefault="008440D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daňová přiznání fyzických osob</w:t>
            </w:r>
          </w:p>
          <w:p w14:paraId="2C45905F" w14:textId="2367581C" w:rsidR="003B1D13" w:rsidRDefault="008440D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daňové a účetní doklady</w:t>
            </w:r>
          </w:p>
          <w:p w14:paraId="06F37E1C" w14:textId="2850C258" w:rsidR="00523217" w:rsidRPr="00C73672" w:rsidRDefault="008440D3" w:rsidP="00C7367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zásady účetnictví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94F1" w14:textId="77777777" w:rsidR="006E07CF" w:rsidRDefault="006E07CF" w:rsidP="007827E0">
            <w:pPr>
              <w:pStyle w:val="Normlntun"/>
              <w:framePr w:hSpace="0" w:wrap="auto" w:vAnchor="margin" w:hAnchor="text" w:yAlign="inline"/>
            </w:pPr>
          </w:p>
          <w:p w14:paraId="2DDFECE6" w14:textId="77777777" w:rsidR="00C143AC" w:rsidRDefault="00C143AC" w:rsidP="007827E0">
            <w:pPr>
              <w:pStyle w:val="Normlntun"/>
              <w:framePr w:hSpace="0" w:wrap="auto" w:vAnchor="margin" w:hAnchor="text" w:yAlign="inline"/>
            </w:pPr>
          </w:p>
          <w:p w14:paraId="1FFDA8A9" w14:textId="77777777" w:rsidR="00C143AC" w:rsidRDefault="007827E0" w:rsidP="007827E0">
            <w:pPr>
              <w:pStyle w:val="Normlntun"/>
              <w:framePr w:hSpace="0" w:wrap="auto" w:vAnchor="margin" w:hAnchor="text" w:yAlign="inline"/>
            </w:pPr>
            <w:r>
              <w:t>břez.-dub.</w:t>
            </w:r>
          </w:p>
          <w:p w14:paraId="36E73CAA" w14:textId="77777777" w:rsidR="007827E0" w:rsidRDefault="007827E0" w:rsidP="009C2CAE">
            <w:pPr>
              <w:spacing w:after="1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dub</w:t>
            </w:r>
            <w:r w:rsidRPr="007827E0">
              <w:rPr>
                <w:rFonts w:asciiTheme="majorHAnsi" w:eastAsia="Times New Roman" w:hAnsiTheme="majorHAnsi" w:cs="Times New Roman"/>
                <w:sz w:val="20"/>
                <w:szCs w:val="20"/>
              </w:rPr>
              <w:t>.-květ.</w:t>
            </w:r>
          </w:p>
          <w:p w14:paraId="3CCF1E30" w14:textId="2FF3BBF6" w:rsidR="009C2CAE" w:rsidRDefault="009C2CAE" w:rsidP="009C2CAE">
            <w:pPr>
              <w:spacing w:after="1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květ- </w:t>
            </w:r>
            <w:r w:rsidRPr="009C2CAE">
              <w:rPr>
                <w:rFonts w:asciiTheme="majorHAnsi" w:eastAsia="Times New Roman" w:hAnsiTheme="majorHAnsi" w:cs="Times New Roman"/>
                <w:sz w:val="20"/>
                <w:szCs w:val="20"/>
              </w:rPr>
              <w:t>čer.</w:t>
            </w:r>
          </w:p>
          <w:p w14:paraId="4639B2FE" w14:textId="4C36B659" w:rsidR="009C2CAE" w:rsidRPr="009C2CAE" w:rsidRDefault="009C2CAE" w:rsidP="009C2CAE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ABD" w14:textId="2172EFAE" w:rsidR="007827E0" w:rsidRPr="007827E0" w:rsidRDefault="00C73672" w:rsidP="007827E0">
            <w:pPr>
              <w:pStyle w:val="Normlntun"/>
              <w:framePr w:hSpace="0" w:wrap="auto" w:vAnchor="margin" w:hAnchor="text" w:yAlign="inline"/>
              <w:spacing w:after="360"/>
              <w:rPr>
                <w:b/>
                <w:bCs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12A4697F" w14:textId="163EC4B7" w:rsidR="006E07CF" w:rsidRPr="003C7D8F" w:rsidRDefault="00C73672" w:rsidP="007827E0">
            <w:pPr>
              <w:pStyle w:val="Normlntun"/>
              <w:framePr w:hSpace="0" w:wrap="auto" w:vAnchor="margin" w:hAnchor="text" w:yAlign="inline"/>
              <w:spacing w:after="240"/>
            </w:pPr>
            <w:r>
              <w:t>1</w:t>
            </w:r>
          </w:p>
          <w:p w14:paraId="486FF9B7" w14:textId="4F446233" w:rsidR="006E07CF" w:rsidRPr="003C7D8F" w:rsidRDefault="00F77267" w:rsidP="009C2CAE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1E61F3E0" w14:textId="750B8AEF" w:rsidR="00C73672" w:rsidRDefault="00F77267" w:rsidP="009C2CAE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2C76284" w14:textId="614E92C8" w:rsidR="006E07CF" w:rsidRDefault="00C73672" w:rsidP="007827E0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5AB4E1F9" w14:textId="4E65E26E" w:rsidR="00F77267" w:rsidRDefault="00C73672" w:rsidP="007827E0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68897C5" w14:textId="3133383C" w:rsidR="00C73672" w:rsidRPr="00C73672" w:rsidRDefault="00C73672" w:rsidP="007827E0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4FB61349" w14:textId="3D3C83F5" w:rsidR="00F77267" w:rsidRPr="00F77267" w:rsidRDefault="00F77267" w:rsidP="007827E0">
            <w:pPr>
              <w:pStyle w:val="Normlntun"/>
              <w:framePr w:hSpace="0" w:wrap="auto" w:vAnchor="margin" w:hAnchor="text" w:yAlign="inline"/>
            </w:pPr>
          </w:p>
          <w:p w14:paraId="5B69C029" w14:textId="601EFC90" w:rsidR="006E07CF" w:rsidRPr="003C7D8F" w:rsidRDefault="006E07CF" w:rsidP="007827E0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1963981B" w:rsidR="006E07CF" w:rsidRPr="003C7D8F" w:rsidRDefault="00953D14" w:rsidP="007827E0">
            <w:pPr>
              <w:pStyle w:val="Normlntun"/>
              <w:framePr w:hSpace="0" w:wrap="auto" w:vAnchor="margin" w:hAnchor="text" w:yAlign="inline"/>
            </w:pPr>
            <w:r>
              <w:t>Prezentace, výklad, pracovní listy, Brainstorming, názorné ukázky, projektové vyučování</w:t>
            </w:r>
            <w:r w:rsidR="00523217">
              <w:t xml:space="preserve">, </w:t>
            </w:r>
            <w:r w:rsidR="00523217" w:rsidRPr="00523217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323EEA08" w:rsidR="006E07CF" w:rsidRPr="003C7D8F" w:rsidRDefault="00DF4DA8" w:rsidP="007827E0">
            <w:pPr>
              <w:pStyle w:val="Normlntun"/>
              <w:framePr w:hSpace="0" w:wrap="auto" w:vAnchor="margin" w:hAnchor="text" w:yAlign="inline"/>
            </w:pPr>
            <w:r>
              <w:t xml:space="preserve">Peněžní deník, </w:t>
            </w:r>
            <w:r w:rsidR="00953D14" w:rsidRPr="003C7D8F">
              <w:t xml:space="preserve">PC, Dataprojektor, </w:t>
            </w:r>
            <w:r w:rsidR="00953D14"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014D13EA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4F5AAD">
        <w:rPr>
          <w:rFonts w:asciiTheme="majorHAnsi" w:hAnsiTheme="majorHAnsi" w:cstheme="minorHAnsi"/>
          <w:sz w:val="20"/>
          <w:szCs w:val="20"/>
        </w:rPr>
        <w:t>16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E4A21" w14:textId="77777777" w:rsidR="005C1EED" w:rsidRDefault="005C1EED" w:rsidP="00F70B10">
      <w:pPr>
        <w:spacing w:after="0" w:line="240" w:lineRule="auto"/>
      </w:pPr>
      <w:r>
        <w:separator/>
      </w:r>
    </w:p>
  </w:endnote>
  <w:endnote w:type="continuationSeparator" w:id="0">
    <w:p w14:paraId="1E62497C" w14:textId="77777777" w:rsidR="005C1EED" w:rsidRDefault="005C1EE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0FE5F" w14:textId="77777777" w:rsidR="005C1EED" w:rsidRDefault="005C1EED" w:rsidP="00F70B10">
      <w:pPr>
        <w:spacing w:after="0" w:line="240" w:lineRule="auto"/>
      </w:pPr>
      <w:r>
        <w:separator/>
      </w:r>
    </w:p>
  </w:footnote>
  <w:footnote w:type="continuationSeparator" w:id="0">
    <w:p w14:paraId="242E9706" w14:textId="77777777" w:rsidR="005C1EED" w:rsidRDefault="005C1EE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56F0"/>
    <w:rsid w:val="002820DA"/>
    <w:rsid w:val="002B1A89"/>
    <w:rsid w:val="002B4315"/>
    <w:rsid w:val="002E0F83"/>
    <w:rsid w:val="002F0802"/>
    <w:rsid w:val="002F7CB7"/>
    <w:rsid w:val="003248F0"/>
    <w:rsid w:val="00324AF7"/>
    <w:rsid w:val="003350ED"/>
    <w:rsid w:val="00343EBC"/>
    <w:rsid w:val="00344546"/>
    <w:rsid w:val="003B1D13"/>
    <w:rsid w:val="003C7D8F"/>
    <w:rsid w:val="003E6743"/>
    <w:rsid w:val="003F43C5"/>
    <w:rsid w:val="00415226"/>
    <w:rsid w:val="00434DC9"/>
    <w:rsid w:val="004518DB"/>
    <w:rsid w:val="0045661E"/>
    <w:rsid w:val="004A74A9"/>
    <w:rsid w:val="004D5AB1"/>
    <w:rsid w:val="004F5AAD"/>
    <w:rsid w:val="005016B7"/>
    <w:rsid w:val="00523217"/>
    <w:rsid w:val="00530F33"/>
    <w:rsid w:val="00530FA0"/>
    <w:rsid w:val="00536104"/>
    <w:rsid w:val="00566F2F"/>
    <w:rsid w:val="00567F44"/>
    <w:rsid w:val="00584D46"/>
    <w:rsid w:val="005A3160"/>
    <w:rsid w:val="005C1EED"/>
    <w:rsid w:val="005C7D66"/>
    <w:rsid w:val="00626D67"/>
    <w:rsid w:val="00644418"/>
    <w:rsid w:val="00647FEE"/>
    <w:rsid w:val="00664474"/>
    <w:rsid w:val="006C59F0"/>
    <w:rsid w:val="006E07CF"/>
    <w:rsid w:val="006E0C52"/>
    <w:rsid w:val="00704920"/>
    <w:rsid w:val="007278BC"/>
    <w:rsid w:val="007827E0"/>
    <w:rsid w:val="00795945"/>
    <w:rsid w:val="007A76F8"/>
    <w:rsid w:val="007E2103"/>
    <w:rsid w:val="007E6858"/>
    <w:rsid w:val="00804E59"/>
    <w:rsid w:val="008266D9"/>
    <w:rsid w:val="008440D3"/>
    <w:rsid w:val="00861B88"/>
    <w:rsid w:val="00886EEE"/>
    <w:rsid w:val="008E05D5"/>
    <w:rsid w:val="008F167D"/>
    <w:rsid w:val="0090557B"/>
    <w:rsid w:val="0093690D"/>
    <w:rsid w:val="00943ECB"/>
    <w:rsid w:val="00946058"/>
    <w:rsid w:val="00953D14"/>
    <w:rsid w:val="00970AFF"/>
    <w:rsid w:val="009C2CAE"/>
    <w:rsid w:val="009C3B99"/>
    <w:rsid w:val="009C61ED"/>
    <w:rsid w:val="00A16363"/>
    <w:rsid w:val="00A173E5"/>
    <w:rsid w:val="00A37126"/>
    <w:rsid w:val="00A64F4F"/>
    <w:rsid w:val="00A759E5"/>
    <w:rsid w:val="00AA0807"/>
    <w:rsid w:val="00AD5137"/>
    <w:rsid w:val="00AF647F"/>
    <w:rsid w:val="00B17B1F"/>
    <w:rsid w:val="00B753E1"/>
    <w:rsid w:val="00B95C1B"/>
    <w:rsid w:val="00BB1FB1"/>
    <w:rsid w:val="00BB7F92"/>
    <w:rsid w:val="00C143AC"/>
    <w:rsid w:val="00C73672"/>
    <w:rsid w:val="00C85A88"/>
    <w:rsid w:val="00C874B4"/>
    <w:rsid w:val="00C9415E"/>
    <w:rsid w:val="00CE4B92"/>
    <w:rsid w:val="00D04CD5"/>
    <w:rsid w:val="00D37028"/>
    <w:rsid w:val="00D377C4"/>
    <w:rsid w:val="00D46FE6"/>
    <w:rsid w:val="00D57DDE"/>
    <w:rsid w:val="00D6780B"/>
    <w:rsid w:val="00DD5DEF"/>
    <w:rsid w:val="00DF4DA8"/>
    <w:rsid w:val="00E07D32"/>
    <w:rsid w:val="00E63C30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827E0"/>
    <w:pPr>
      <w:framePr w:hSpace="142" w:wrap="around" w:vAnchor="text" w:hAnchor="margin" w:y="1135"/>
      <w:spacing w:after="12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827E0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QYJ6VK6WDPCP-2026886553-436698</_dlc_DocId>
    <_dlc_DocIdUrl xmlns="9d0ca0cf-2a35-4d1a-8451-71dcfb90f667">
      <Url>https://skolahostivar.sharepoint.com/sites/data/_layouts/15/DocIdRedir.aspx?ID=QYJ6VK6WDPCP-2026886553-436698</Url>
      <Description>QYJ6VK6WDPCP-2026886553-436698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9CE2B4E-097A-4827-928C-C9A36E38A112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Roman Zezulka</cp:lastModifiedBy>
  <cp:revision>21</cp:revision>
  <dcterms:created xsi:type="dcterms:W3CDTF">2025-05-11T17:29:00Z</dcterms:created>
  <dcterms:modified xsi:type="dcterms:W3CDTF">2026-02-22T13:08:00Z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016f29bc-21fc-4ea4-9376-505a21510694</vt:lpwstr>
  </property>
  <property fmtid="{D5CDD505-2E9C-101B-9397-08002B2CF9AE}" pid="5" name="MediaServiceImageTags">
    <vt:lpwstr/>
  </property>
</Properties>
</file>