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1BFED594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1BFED59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1BFED594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1BFED594">
              <w:tc>
                <w:tcPr>
                  <w:tcW w:w="2945" w:type="dxa"/>
                </w:tcPr>
                <w:p w14:paraId="6736E22A" w14:textId="562CDE2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521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E65769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521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1BFED594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3CC4ABC" w:rsidR="00644418" w:rsidRDefault="00644418" w:rsidP="1BFED59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4521FD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004521FD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33D6AAE2" w:rsidR="00CD0134" w:rsidRPr="00835459" w:rsidRDefault="00EF7109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t>s</w:t>
            </w:r>
            <w:r w:rsidR="00A13C54">
              <w:t>eznámení s literárním učivem</w:t>
            </w:r>
          </w:p>
          <w:p w14:paraId="29ED5AC4" w14:textId="4121FF32" w:rsidR="00835459" w:rsidRPr="00EF7109" w:rsidRDefault="00835459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t>upevnění vědomostí z 1. ročníku</w:t>
            </w:r>
          </w:p>
          <w:p w14:paraId="514A5A91" w14:textId="3F3D5690" w:rsidR="0E0972A9" w:rsidRDefault="0E0972A9" w:rsidP="38889BE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38889BE7">
              <w:rPr>
                <w:rFonts w:asciiTheme="majorHAnsi" w:hAnsiTheme="majorHAnsi"/>
              </w:rPr>
              <w:t>romantismus</w:t>
            </w:r>
          </w:p>
          <w:p w14:paraId="63503E96" w14:textId="1F1D9DC0" w:rsidR="00EF7109" w:rsidRDefault="00EF7109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romantismus francouzský (</w:t>
            </w:r>
            <w:r w:rsidR="006242AA">
              <w:rPr>
                <w:rFonts w:asciiTheme="majorHAnsi" w:hAnsiTheme="majorHAnsi"/>
              </w:rPr>
              <w:t>Hugo, Dumas, Flaubert</w:t>
            </w:r>
            <w:r w:rsidR="008D1104">
              <w:rPr>
                <w:rFonts w:asciiTheme="majorHAnsi" w:hAnsiTheme="majorHAnsi"/>
              </w:rPr>
              <w:t xml:space="preserve"> + Verne)</w:t>
            </w:r>
          </w:p>
          <w:p w14:paraId="446AD754" w14:textId="023C3DFE" w:rsidR="000574E5" w:rsidRPr="00CD0134" w:rsidRDefault="3A1CC76C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0574E5" w:rsidRPr="4A5D2D47">
              <w:rPr>
                <w:rFonts w:asciiTheme="majorHAnsi" w:hAnsiTheme="majorHAnsi"/>
              </w:rPr>
              <w:t>pakování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78F82B98" w14:textId="227D6650" w:rsidR="002A11FA" w:rsidRPr="00A70F6E" w:rsidRDefault="025DA8B2" w:rsidP="4A5D2D47">
            <w:pPr>
              <w:pStyle w:val="Odstavecseseznamem"/>
              <w:numPr>
                <w:ilvl w:val="0"/>
                <w:numId w:val="2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ú</w:t>
            </w:r>
            <w:r w:rsidRPr="4A5D2D47">
              <w:rPr>
                <w:rFonts w:asciiTheme="majorHAnsi" w:eastAsiaTheme="minorEastAsia" w:hAnsiTheme="majorHAnsi"/>
                <w:szCs w:val="20"/>
              </w:rPr>
              <w:t>vodní hodina – seznámení s obsahem učiva jazyka</w:t>
            </w:r>
          </w:p>
          <w:p w14:paraId="7E9B52A5" w14:textId="0A5F1173" w:rsidR="00A70F6E" w:rsidRDefault="002B62F1" w:rsidP="4A5D2D47">
            <w:pPr>
              <w:pStyle w:val="Odstavecseseznamem"/>
              <w:numPr>
                <w:ilvl w:val="0"/>
                <w:numId w:val="2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upevnění vědomostí a dovedností z 1. ročníku</w:t>
            </w:r>
          </w:p>
          <w:p w14:paraId="74CA1B3B" w14:textId="77777777" w:rsidR="002A11FA" w:rsidRDefault="025DA8B2" w:rsidP="00651D5A">
            <w:pPr>
              <w:pStyle w:val="Odstavecseseznamem"/>
              <w:numPr>
                <w:ilvl w:val="0"/>
                <w:numId w:val="2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slovo a slovní zásoba</w:t>
            </w:r>
            <w:r w:rsidR="00651D5A">
              <w:rPr>
                <w:rFonts w:asciiTheme="majorHAnsi" w:eastAsiaTheme="minorEastAsia" w:hAnsiTheme="majorHAnsi"/>
                <w:szCs w:val="20"/>
              </w:rPr>
              <w:t>: synonyma, antonyma, homonyma</w:t>
            </w:r>
          </w:p>
          <w:p w14:paraId="2480E55C" w14:textId="511A1DEE" w:rsidR="008746FF" w:rsidRPr="00026383" w:rsidRDefault="008746FF" w:rsidP="008746FF">
            <w:pPr>
              <w:pStyle w:val="Odstavecseseznamem"/>
              <w:ind w:left="360"/>
              <w:rPr>
                <w:rFonts w:asciiTheme="majorHAnsi" w:eastAsiaTheme="minorEastAsia" w:hAnsiTheme="majorHAnsi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74F2CE4" w:rsidR="006E07CF" w:rsidRPr="003C7D8F" w:rsidRDefault="00FD724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91DD8CF" w14:textId="56C95484" w:rsidR="006E07CF" w:rsidRPr="000574E5" w:rsidRDefault="008E791D" w:rsidP="4A5D2D47">
            <w:pPr>
              <w:spacing w:before="120" w:after="0"/>
              <w:jc w:val="center"/>
            </w:pPr>
            <w:r>
              <w:rPr>
                <w:rFonts w:asciiTheme="majorHAnsi" w:hAnsiTheme="majorHAnsi"/>
                <w:sz w:val="20"/>
                <w:szCs w:val="20"/>
                <w:lang w:eastAsia="cs-CZ"/>
              </w:rPr>
              <w:t>1</w:t>
            </w:r>
          </w:p>
          <w:p w14:paraId="79133F48" w14:textId="40985334" w:rsidR="006E07CF" w:rsidRPr="000574E5" w:rsidRDefault="008E791D" w:rsidP="000574E5">
            <w:pPr>
              <w:pStyle w:val="Normlntun"/>
            </w:pPr>
            <w:r>
              <w:t>1</w:t>
            </w:r>
          </w:p>
          <w:p w14:paraId="65235C84" w14:textId="43DEE065" w:rsidR="006E07CF" w:rsidRPr="003C7D8F" w:rsidRDefault="006E07CF" w:rsidP="4A5D2D47">
            <w:pPr>
              <w:pStyle w:val="Normlntun"/>
              <w:rPr>
                <w:rFonts w:cstheme="minorBidi"/>
                <w:lang w:eastAsia="cs-CZ"/>
              </w:rPr>
            </w:pPr>
            <w:r>
              <w:t>1</w:t>
            </w:r>
          </w:p>
          <w:p w14:paraId="41372F99" w14:textId="39818D1F" w:rsidR="006E07CF" w:rsidRPr="003C7D8F" w:rsidRDefault="0A8F47CC" w:rsidP="4A5D2D47">
            <w:pPr>
              <w:pStyle w:val="Normlntun"/>
            </w:pPr>
            <w:r>
              <w:t>1</w:t>
            </w:r>
          </w:p>
          <w:p w14:paraId="58DF76D4" w14:textId="3ECB00AE" w:rsidR="006E07CF" w:rsidRPr="003C7D8F" w:rsidRDefault="006E07CF" w:rsidP="4A5D2D47"/>
          <w:p w14:paraId="26599046" w14:textId="29FF23C6" w:rsidR="006E07CF" w:rsidRPr="003C7D8F" w:rsidRDefault="006E07CF" w:rsidP="4A5D2D47"/>
          <w:p w14:paraId="3DA52CA6" w14:textId="77777777" w:rsidR="008746FF" w:rsidRDefault="008746FF" w:rsidP="4A5D2D47">
            <w:pPr>
              <w:pStyle w:val="Normlntun"/>
            </w:pPr>
          </w:p>
          <w:p w14:paraId="5763E1F5" w14:textId="0883A6DD" w:rsidR="006E07CF" w:rsidRPr="003C7D8F" w:rsidRDefault="238773B9" w:rsidP="4A5D2D47">
            <w:pPr>
              <w:pStyle w:val="Normlntun"/>
            </w:pPr>
            <w:r>
              <w:t>1</w:t>
            </w:r>
          </w:p>
          <w:p w14:paraId="57C3EAC8" w14:textId="1ACE2CE6" w:rsidR="006E07CF" w:rsidRPr="003C7D8F" w:rsidRDefault="006E07CF" w:rsidP="4A5D2D47">
            <w:pPr>
              <w:pStyle w:val="Normlntun"/>
            </w:pPr>
          </w:p>
          <w:p w14:paraId="726FB54C" w14:textId="1BA9F911" w:rsidR="006E07CF" w:rsidRPr="003C7D8F" w:rsidRDefault="008E791D" w:rsidP="4A5D2D47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46C29CD2" w14:textId="21428B07" w:rsidR="002407E7" w:rsidRPr="002407E7" w:rsidRDefault="002407E7" w:rsidP="00620D3C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2407E7">
              <w:rPr>
                <w:rFonts w:asciiTheme="majorHAnsi" w:eastAsiaTheme="minorEastAsia" w:hAnsiTheme="majorHAnsi"/>
                <w:szCs w:val="20"/>
              </w:rPr>
              <w:t>romantismus anglický</w:t>
            </w:r>
            <w:r w:rsidR="008E791D">
              <w:rPr>
                <w:rFonts w:asciiTheme="majorHAnsi" w:eastAsiaTheme="minorEastAsia" w:hAnsiTheme="majorHAnsi"/>
                <w:szCs w:val="20"/>
              </w:rPr>
              <w:t xml:space="preserve"> (</w:t>
            </w:r>
            <w:r w:rsidR="0011071E">
              <w:rPr>
                <w:rFonts w:asciiTheme="majorHAnsi" w:eastAsiaTheme="minorEastAsia" w:hAnsiTheme="majorHAnsi"/>
                <w:szCs w:val="20"/>
              </w:rPr>
              <w:t xml:space="preserve">Byron, </w:t>
            </w:r>
            <w:proofErr w:type="spellStart"/>
            <w:r w:rsidR="0011071E">
              <w:rPr>
                <w:rFonts w:asciiTheme="majorHAnsi" w:eastAsiaTheme="minorEastAsia" w:hAnsiTheme="majorHAnsi"/>
                <w:szCs w:val="20"/>
              </w:rPr>
              <w:t>Scott</w:t>
            </w:r>
            <w:proofErr w:type="spellEnd"/>
            <w:r w:rsidR="0011071E">
              <w:rPr>
                <w:rFonts w:asciiTheme="majorHAnsi" w:eastAsiaTheme="minorEastAsia" w:hAnsiTheme="majorHAnsi"/>
                <w:szCs w:val="20"/>
              </w:rPr>
              <w:t>, Austenová)</w:t>
            </w:r>
          </w:p>
          <w:p w14:paraId="70FAFA01" w14:textId="77777777" w:rsidR="00432CA2" w:rsidRPr="00432CA2" w:rsidRDefault="002407E7" w:rsidP="00620D3C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romantismus</w:t>
            </w:r>
            <w:r w:rsidRPr="002407E7">
              <w:rPr>
                <w:rFonts w:asciiTheme="majorHAnsi" w:eastAsiaTheme="minorEastAsia" w:hAnsiTheme="majorHAnsi"/>
                <w:szCs w:val="20"/>
              </w:rPr>
              <w:t xml:space="preserve"> ruský</w:t>
            </w:r>
            <w:r w:rsidR="00432CA2">
              <w:rPr>
                <w:rFonts w:asciiTheme="majorHAnsi" w:eastAsiaTheme="minorEastAsia" w:hAnsiTheme="majorHAnsi"/>
                <w:szCs w:val="20"/>
              </w:rPr>
              <w:t xml:space="preserve"> (Puškin)</w:t>
            </w:r>
          </w:p>
          <w:p w14:paraId="63445F85" w14:textId="45188186" w:rsidR="00D251A1" w:rsidRPr="00432CA2" w:rsidRDefault="104201AB" w:rsidP="00F74A8E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432CA2">
              <w:rPr>
                <w:rFonts w:asciiTheme="majorHAnsi" w:eastAsiaTheme="minorEastAsia" w:hAnsiTheme="majorHAnsi"/>
                <w:szCs w:val="20"/>
              </w:rPr>
              <w:t>o</w:t>
            </w:r>
            <w:r w:rsidR="00D251A1" w:rsidRPr="00432CA2">
              <w:rPr>
                <w:rFonts w:asciiTheme="majorHAnsi" w:eastAsiaTheme="minorEastAsia" w:hAnsiTheme="majorHAnsi"/>
                <w:szCs w:val="20"/>
              </w:rPr>
              <w:t>pakování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5191B294" w14:textId="1890D089" w:rsidR="00C35EFF" w:rsidRPr="005B1812" w:rsidRDefault="00C35EFF" w:rsidP="00DF0C5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t</w:t>
            </w:r>
            <w:r w:rsidRPr="00C35EFF">
              <w:rPr>
                <w:rFonts w:asciiTheme="majorHAnsi" w:eastAsiaTheme="minorEastAsia" w:hAnsiTheme="majorHAnsi"/>
                <w:szCs w:val="20"/>
              </w:rPr>
              <w:t>varosloví a slovní</w:t>
            </w:r>
            <w:r>
              <w:rPr>
                <w:rFonts w:asciiTheme="majorHAnsi" w:eastAsiaTheme="minorEastAsia" w:hAnsiTheme="majorHAnsi"/>
                <w:szCs w:val="20"/>
              </w:rPr>
              <w:t xml:space="preserve"> </w:t>
            </w:r>
            <w:r w:rsidRPr="00C35EFF">
              <w:rPr>
                <w:rFonts w:asciiTheme="majorHAnsi" w:eastAsiaTheme="minorEastAsia" w:hAnsiTheme="majorHAnsi"/>
                <w:szCs w:val="20"/>
              </w:rPr>
              <w:t>druhy</w:t>
            </w:r>
            <w:r w:rsidR="005B1812">
              <w:rPr>
                <w:rFonts w:asciiTheme="majorHAnsi" w:eastAsiaTheme="minorEastAsia" w:hAnsiTheme="majorHAnsi"/>
                <w:szCs w:val="20"/>
              </w:rPr>
              <w:t xml:space="preserve"> (spisovné užití v písemném i mluveném </w:t>
            </w:r>
            <w:r w:rsidR="00E579FB">
              <w:rPr>
                <w:rFonts w:asciiTheme="majorHAnsi" w:eastAsiaTheme="minorEastAsia" w:hAnsiTheme="majorHAnsi"/>
                <w:szCs w:val="20"/>
              </w:rPr>
              <w:t>projevu</w:t>
            </w:r>
            <w:r w:rsidR="005B1812"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06A80D8F" w14:textId="0C659E2E" w:rsidR="005B1812" w:rsidRPr="00C35EFF" w:rsidRDefault="00D438C7" w:rsidP="00DF0C5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práce s </w:t>
            </w:r>
            <w:proofErr w:type="spellStart"/>
            <w:r w:rsidR="00EA6458">
              <w:rPr>
                <w:rFonts w:asciiTheme="majorHAnsi" w:hAnsiTheme="majorHAnsi"/>
              </w:rPr>
              <w:t>jaz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="009E7DC7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 xml:space="preserve"> stylizačnímu nedostatky</w:t>
            </w:r>
          </w:p>
          <w:p w14:paraId="0D0385F9" w14:textId="5C23AE8B" w:rsidR="006E07CF" w:rsidRPr="006A2245" w:rsidRDefault="5909FBE5" w:rsidP="00022C9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6A2245">
              <w:rPr>
                <w:rFonts w:asciiTheme="majorHAnsi" w:eastAsiaTheme="minorEastAsia" w:hAnsiTheme="majorHAnsi"/>
                <w:szCs w:val="20"/>
              </w:rPr>
              <w:t xml:space="preserve">slovní zásoba vzhledem k příslušnému oboru, terminologie </w:t>
            </w:r>
          </w:p>
          <w:p w14:paraId="6623FEEE" w14:textId="7029FDFA" w:rsidR="006E07CF" w:rsidRPr="003C7D8F" w:rsidRDefault="006E07CF" w:rsidP="4A5D2D47">
            <w:pPr>
              <w:pStyle w:val="Odstavecseseznamem"/>
              <w:ind w:left="360"/>
              <w:rPr>
                <w:rFonts w:asciiTheme="majorHAnsi" w:hAnsiTheme="maj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97FD3E1" w:rsidR="006E07CF" w:rsidRPr="003C7D8F" w:rsidRDefault="008C588C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12F93107" w14:textId="4EE81D7A" w:rsidR="4A5D2D47" w:rsidRDefault="4A5D2D47" w:rsidP="4A5D2D47">
            <w:pPr>
              <w:pStyle w:val="Normlntun"/>
            </w:pPr>
          </w:p>
          <w:p w14:paraId="6C33FF95" w14:textId="504F3932" w:rsidR="00D13AD7" w:rsidRPr="00EA6458" w:rsidRDefault="00425965" w:rsidP="00EA6458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 w:rsidRPr="00EA6458">
              <w:rPr>
                <w:rFonts w:asciiTheme="majorHAnsi" w:hAnsiTheme="majorHAnsi"/>
                <w:sz w:val="20"/>
                <w:szCs w:val="20"/>
                <w:lang w:eastAsia="cs-CZ"/>
              </w:rPr>
              <w:t>4</w:t>
            </w:r>
          </w:p>
          <w:p w14:paraId="37B2B0A7" w14:textId="5CB1A8EB" w:rsidR="006E07CF" w:rsidRPr="00EA6458" w:rsidRDefault="00EA6458" w:rsidP="00EA6458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 w:rsidRPr="00EA6458">
              <w:rPr>
                <w:rFonts w:asciiTheme="majorHAnsi" w:hAnsiTheme="majorHAnsi"/>
                <w:sz w:val="20"/>
                <w:szCs w:val="20"/>
                <w:lang w:eastAsia="cs-CZ"/>
              </w:rPr>
              <w:t>3</w:t>
            </w:r>
          </w:p>
          <w:p w14:paraId="5D2FBBAD" w14:textId="18AFD38F" w:rsidR="006E07CF" w:rsidRPr="00D13AD7" w:rsidRDefault="006E07CF" w:rsidP="00D13AD7">
            <w:pPr>
              <w:pStyle w:val="Normlntun"/>
            </w:pPr>
          </w:p>
          <w:p w14:paraId="3C8FB70D" w14:textId="046F9993" w:rsidR="006E07CF" w:rsidRPr="003C7D8F" w:rsidRDefault="006E07CF" w:rsidP="00D13AD7">
            <w:pPr>
              <w:pStyle w:val="Normlntun"/>
            </w:pPr>
          </w:p>
          <w:p w14:paraId="2836041E" w14:textId="28256842" w:rsidR="006E07CF" w:rsidRPr="003C7D8F" w:rsidRDefault="006E07CF" w:rsidP="4A5D2D47"/>
          <w:p w14:paraId="6ADD2D03" w14:textId="77777777" w:rsidR="00EA6458" w:rsidRDefault="00EA6458" w:rsidP="4A5D2D47">
            <w:pPr>
              <w:pStyle w:val="Normlntun"/>
            </w:pPr>
          </w:p>
          <w:p w14:paraId="7CF979F8" w14:textId="26AA35C2" w:rsidR="006E07CF" w:rsidRPr="003C7D8F" w:rsidRDefault="0B15F32D" w:rsidP="4A5D2D47">
            <w:pPr>
              <w:pStyle w:val="Normlntun"/>
            </w:pPr>
            <w:r>
              <w:t>2</w:t>
            </w:r>
          </w:p>
          <w:p w14:paraId="3347470F" w14:textId="77777777" w:rsidR="00EA6458" w:rsidRDefault="00EA6458" w:rsidP="4A5D2D47">
            <w:pPr>
              <w:pStyle w:val="Normlntun"/>
            </w:pPr>
          </w:p>
          <w:p w14:paraId="0B3FC0DB" w14:textId="4214CE9D" w:rsidR="006E07CF" w:rsidRPr="003C7D8F" w:rsidRDefault="546757CD" w:rsidP="4A5D2D47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1B3DA9C8" w14:textId="52D33E21" w:rsidR="00D251A1" w:rsidRPr="00D251A1" w:rsidRDefault="0093688B" w:rsidP="00D251A1">
            <w:pPr>
              <w:pStyle w:val="Normlntun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4A81280A" w14:textId="0212A5F3" w:rsidR="140E9FF9" w:rsidRPr="00AB45BF" w:rsidRDefault="000B6F3A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literatura USA (</w:t>
            </w:r>
            <w:proofErr w:type="spellStart"/>
            <w:r>
              <w:rPr>
                <w:rFonts w:asciiTheme="majorHAnsi" w:eastAsiaTheme="minorEastAsia" w:hAnsiTheme="majorHAnsi"/>
                <w:szCs w:val="20"/>
              </w:rPr>
              <w:t>Poe</w:t>
            </w:r>
            <w:proofErr w:type="spellEnd"/>
            <w:r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69D82241" w14:textId="040FABAA" w:rsidR="00AB45BF" w:rsidRDefault="00AB45B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česká literatura</w:t>
            </w:r>
            <w:r w:rsidR="008E0DAC">
              <w:rPr>
                <w:rFonts w:asciiTheme="majorHAnsi" w:eastAsiaTheme="minorEastAsia" w:hAnsiTheme="majorHAnsi"/>
                <w:szCs w:val="20"/>
              </w:rPr>
              <w:t xml:space="preserve"> 30. 40. let 19. stol. (Tyl, Mácha, Erben)</w:t>
            </w:r>
          </w:p>
          <w:p w14:paraId="53CEB263" w14:textId="0921E1FE" w:rsidR="00862B07" w:rsidRPr="008C1F57" w:rsidRDefault="06035C8D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862B07" w:rsidRPr="4A5D2D47">
              <w:rPr>
                <w:rFonts w:asciiTheme="majorHAnsi" w:hAnsiTheme="majorHAnsi"/>
              </w:rPr>
              <w:t>pakování</w:t>
            </w:r>
          </w:p>
          <w:p w14:paraId="535B7324" w14:textId="2A6517C1" w:rsidR="006E07CF" w:rsidRDefault="006A224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3.2 Jazyk</w:t>
            </w:r>
          </w:p>
          <w:p w14:paraId="51A224E3" w14:textId="77777777" w:rsidR="00E579FB" w:rsidRDefault="009F758E" w:rsidP="009F357D">
            <w:pPr>
              <w:pStyle w:val="Odstavecseseznamem"/>
              <w:numPr>
                <w:ilvl w:val="0"/>
                <w:numId w:val="9"/>
              </w:numPr>
              <w:ind w:left="315" w:hanging="315"/>
              <w:rPr>
                <w:rFonts w:asciiTheme="majorHAnsi" w:hAnsiTheme="majorHAnsi"/>
              </w:rPr>
            </w:pPr>
            <w:r w:rsidRPr="006A2003">
              <w:rPr>
                <w:rFonts w:asciiTheme="majorHAnsi" w:hAnsiTheme="majorHAnsi"/>
              </w:rPr>
              <w:lastRenderedPageBreak/>
              <w:t xml:space="preserve">prohlubování a </w:t>
            </w:r>
            <w:r w:rsidR="002060FC" w:rsidRPr="006A2003">
              <w:rPr>
                <w:rFonts w:asciiTheme="majorHAnsi" w:hAnsiTheme="majorHAnsi"/>
              </w:rPr>
              <w:t>systematizace</w:t>
            </w:r>
            <w:r w:rsidRPr="006A2003">
              <w:rPr>
                <w:rFonts w:asciiTheme="majorHAnsi" w:hAnsiTheme="majorHAnsi"/>
              </w:rPr>
              <w:t xml:space="preserve"> </w:t>
            </w:r>
            <w:r w:rsidR="002060FC" w:rsidRPr="006A2003">
              <w:rPr>
                <w:rFonts w:asciiTheme="majorHAnsi" w:hAnsiTheme="majorHAnsi"/>
              </w:rPr>
              <w:t>poznatků</w:t>
            </w:r>
            <w:r w:rsidRPr="006A2003">
              <w:rPr>
                <w:rFonts w:asciiTheme="majorHAnsi" w:hAnsiTheme="majorHAnsi"/>
              </w:rPr>
              <w:t xml:space="preserve"> z</w:t>
            </w:r>
            <w:r w:rsidR="002060FC" w:rsidRPr="006A2003">
              <w:rPr>
                <w:rFonts w:asciiTheme="majorHAnsi" w:hAnsiTheme="majorHAnsi"/>
              </w:rPr>
              <w:t> </w:t>
            </w:r>
            <w:r w:rsidRPr="006A2003">
              <w:rPr>
                <w:rFonts w:asciiTheme="majorHAnsi" w:hAnsiTheme="majorHAnsi"/>
              </w:rPr>
              <w:t>morfologie</w:t>
            </w:r>
            <w:r w:rsidR="002060FC" w:rsidRPr="006A2003">
              <w:rPr>
                <w:rFonts w:asciiTheme="majorHAnsi" w:hAnsiTheme="majorHAnsi"/>
              </w:rPr>
              <w:t xml:space="preserve"> a syntaxe</w:t>
            </w:r>
          </w:p>
          <w:p w14:paraId="275B0A63" w14:textId="2255D391" w:rsidR="006E07CF" w:rsidRPr="00412B38" w:rsidRDefault="002060FC" w:rsidP="009F357D">
            <w:pPr>
              <w:pStyle w:val="Odstavecseseznamem"/>
              <w:numPr>
                <w:ilvl w:val="0"/>
                <w:numId w:val="9"/>
              </w:numPr>
              <w:ind w:left="315" w:hanging="315"/>
              <w:rPr>
                <w:rFonts w:asciiTheme="majorHAnsi" w:hAnsiTheme="majorHAnsi"/>
              </w:rPr>
            </w:pPr>
            <w:r w:rsidRPr="006A2003">
              <w:rPr>
                <w:rFonts w:asciiTheme="majorHAnsi" w:hAnsiTheme="majorHAnsi"/>
              </w:rPr>
              <w:t>práce s </w:t>
            </w:r>
            <w:proofErr w:type="spellStart"/>
            <w:r w:rsidRPr="006A2003">
              <w:rPr>
                <w:rFonts w:asciiTheme="majorHAnsi" w:hAnsiTheme="majorHAnsi"/>
              </w:rPr>
              <w:t>jaz</w:t>
            </w:r>
            <w:proofErr w:type="spellEnd"/>
            <w:r w:rsidRPr="006A2003">
              <w:rPr>
                <w:rFonts w:asciiTheme="majorHAnsi" w:hAnsiTheme="majorHAnsi"/>
              </w:rPr>
              <w:t>. příručkami (</w:t>
            </w:r>
            <w:r w:rsidR="006A2003">
              <w:t>(Pravidla českého pravopisu, Slovník spisovné češtiny, Slovník českých synonym)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E07CF">
            <w:pPr>
              <w:pStyle w:val="Normlntun"/>
            </w:pPr>
            <w:r>
              <w:lastRenderedPageBreak/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35755CCA" w:rsidR="006E07CF" w:rsidRPr="00862B07" w:rsidRDefault="00277F89" w:rsidP="006E07CF">
            <w:pPr>
              <w:pStyle w:val="Normlntun"/>
              <w:rPr>
                <w:b/>
                <w:bCs/>
              </w:rPr>
            </w:pPr>
            <w:r w:rsidRPr="4A5D2D47">
              <w:rPr>
                <w:b/>
                <w:bCs/>
              </w:rPr>
              <w:t>1</w:t>
            </w:r>
            <w:r w:rsidR="00264F1C" w:rsidRPr="4A5D2D47">
              <w:rPr>
                <w:b/>
                <w:bCs/>
              </w:rPr>
              <w:t>0</w:t>
            </w:r>
          </w:p>
          <w:p w14:paraId="0080313A" w14:textId="77777777" w:rsidR="00862B07" w:rsidRDefault="00862B07" w:rsidP="00862B07">
            <w:pPr>
              <w:pStyle w:val="Normlntun"/>
            </w:pPr>
          </w:p>
          <w:p w14:paraId="749DADF0" w14:textId="0989455B" w:rsidR="006E07CF" w:rsidRPr="00862B07" w:rsidRDefault="009F357D" w:rsidP="00862B07">
            <w:pPr>
              <w:pStyle w:val="Normlntun"/>
            </w:pPr>
            <w:r>
              <w:t>2</w:t>
            </w:r>
          </w:p>
          <w:p w14:paraId="4F19235D" w14:textId="6BDCB439" w:rsidR="006E07CF" w:rsidRDefault="009F357D" w:rsidP="00862B07">
            <w:pPr>
              <w:pStyle w:val="Normlntun"/>
            </w:pPr>
            <w:r>
              <w:t>4</w:t>
            </w:r>
          </w:p>
          <w:p w14:paraId="5F107D1C" w14:textId="0825D947" w:rsidR="009D6128" w:rsidRPr="009D6128" w:rsidRDefault="009D6128" w:rsidP="009D6128">
            <w:pPr>
              <w:pStyle w:val="Normlntun"/>
            </w:pPr>
          </w:p>
          <w:p w14:paraId="4E6F85EE" w14:textId="29721AA4" w:rsidR="009D6128" w:rsidRPr="009D6128" w:rsidRDefault="009D6128" w:rsidP="4A5D2D47"/>
          <w:p w14:paraId="12353C74" w14:textId="2B9CA375" w:rsidR="009D6128" w:rsidRPr="009D6128" w:rsidRDefault="009D6128" w:rsidP="4A5D2D47">
            <w:pPr>
              <w:pStyle w:val="Normlntun"/>
            </w:pPr>
          </w:p>
          <w:p w14:paraId="3831EFF6" w14:textId="7DFC3352" w:rsidR="009D6128" w:rsidRPr="009D6128" w:rsidRDefault="009D6128" w:rsidP="4A5D2D47">
            <w:pPr>
              <w:pStyle w:val="Normlntun"/>
            </w:pPr>
          </w:p>
          <w:p w14:paraId="1F24D296" w14:textId="3ADE03F7" w:rsidR="009D6128" w:rsidRPr="009D6128" w:rsidRDefault="76E7F794" w:rsidP="4A5D2D47">
            <w:pPr>
              <w:pStyle w:val="Normlntun"/>
            </w:pPr>
            <w:r>
              <w:lastRenderedPageBreak/>
              <w:t>1</w:t>
            </w:r>
          </w:p>
          <w:p w14:paraId="3110DED5" w14:textId="30D1206A" w:rsidR="009D6128" w:rsidRPr="009D6128" w:rsidRDefault="009D6128" w:rsidP="4A5D2D47">
            <w:pPr>
              <w:pStyle w:val="Normlntun"/>
            </w:pPr>
          </w:p>
          <w:p w14:paraId="0A16D405" w14:textId="589BEA34" w:rsidR="009D6128" w:rsidRPr="009D6128" w:rsidRDefault="76E7F794" w:rsidP="4A5D2D47">
            <w:pPr>
              <w:pStyle w:val="Normlntun"/>
            </w:pPr>
            <w:r>
              <w:t>1</w:t>
            </w:r>
          </w:p>
          <w:p w14:paraId="17A9CD62" w14:textId="4D2D5ED8" w:rsidR="009D6128" w:rsidRPr="009D6128" w:rsidRDefault="009D6128" w:rsidP="4A5D2D47">
            <w:pPr>
              <w:pStyle w:val="Normlntun"/>
            </w:pPr>
          </w:p>
          <w:p w14:paraId="5BF0E5AD" w14:textId="41BBE4CB" w:rsidR="009D6128" w:rsidRPr="009D6128" w:rsidRDefault="009D6128" w:rsidP="4A5D2D47">
            <w:pPr>
              <w:pStyle w:val="Normlntun"/>
            </w:pPr>
          </w:p>
          <w:p w14:paraId="0AC4EC1B" w14:textId="0CFAF030" w:rsidR="009D6128" w:rsidRPr="009D6128" w:rsidRDefault="009D6128" w:rsidP="4A5D2D47">
            <w:pPr>
              <w:pStyle w:val="Normlntun"/>
            </w:pPr>
          </w:p>
          <w:p w14:paraId="48BCC49D" w14:textId="3BA30064" w:rsidR="009D6128" w:rsidRPr="009D6128" w:rsidRDefault="009D6128" w:rsidP="4A5D2D47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C17DB7"/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38889BE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4.1 Literatura</w:t>
            </w:r>
          </w:p>
          <w:p w14:paraId="1495C223" w14:textId="32F72126" w:rsidR="5B2D7A5C" w:rsidRDefault="5B2D7A5C" w:rsidP="38889BE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38889BE7">
              <w:rPr>
                <w:rFonts w:asciiTheme="majorHAnsi" w:hAnsiTheme="majorHAnsi"/>
              </w:rPr>
              <w:t>realismus a naturalismus</w:t>
            </w:r>
          </w:p>
          <w:p w14:paraId="13894BB3" w14:textId="13A172FE" w:rsidR="46F37071" w:rsidRPr="00B75C3C" w:rsidRDefault="00583F93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realismus francouzský (Balzac, </w:t>
            </w:r>
            <w:proofErr w:type="spellStart"/>
            <w:r w:rsidR="00B75C3C">
              <w:rPr>
                <w:rFonts w:asciiTheme="majorHAnsi" w:eastAsiaTheme="minorEastAsia" w:hAnsiTheme="majorHAnsi"/>
                <w:szCs w:val="20"/>
              </w:rPr>
              <w:t>Zola</w:t>
            </w:r>
            <w:proofErr w:type="spellEnd"/>
            <w:r w:rsidR="00B75C3C"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22AA18AC" w14:textId="1AB04AAA" w:rsidR="00B75C3C" w:rsidRDefault="00B75C3C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realismus anglický (</w:t>
            </w:r>
            <w:r w:rsidR="00F01BCE">
              <w:rPr>
                <w:rFonts w:asciiTheme="majorHAnsi" w:eastAsiaTheme="minorEastAsia" w:hAnsiTheme="majorHAnsi"/>
                <w:szCs w:val="20"/>
              </w:rPr>
              <w:t>Dickens)</w:t>
            </w:r>
          </w:p>
          <w:p w14:paraId="17FEE0A4" w14:textId="6B0AC6CA" w:rsidR="006E07CF" w:rsidRPr="00410D96" w:rsidRDefault="3E0C89C4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410D96" w:rsidRPr="4A5D2D47">
              <w:rPr>
                <w:rFonts w:asciiTheme="majorHAnsi" w:hAnsiTheme="majorHAnsi"/>
              </w:rPr>
              <w:t>pakování</w:t>
            </w:r>
          </w:p>
          <w:p w14:paraId="365B61D3" w14:textId="644CAAEF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4.2 Komunikace a sloh</w:t>
            </w:r>
          </w:p>
          <w:p w14:paraId="07337D73" w14:textId="77777777" w:rsidR="00EA41A9" w:rsidRDefault="00EA41A9" w:rsidP="00D4544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EA41A9">
              <w:rPr>
                <w:rFonts w:asciiTheme="majorHAnsi" w:hAnsiTheme="majorHAnsi"/>
              </w:rPr>
              <w:t>osobní dopis</w:t>
            </w:r>
          </w:p>
          <w:p w14:paraId="06F37E1C" w14:textId="48A81991" w:rsidR="006E07CF" w:rsidRPr="00410D96" w:rsidRDefault="00D47C3A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krátké informační útvary</w:t>
            </w:r>
            <w:r w:rsidR="2012D8E3" w:rsidRPr="4A5D2D47">
              <w:rPr>
                <w:rFonts w:asciiTheme="majorHAnsi" w:eastAsiaTheme="minorEastAsia" w:hAnsiTheme="majorHAnsi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E07CF">
            <w:pPr>
              <w:pStyle w:val="Normlntun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5CF0B4D7" w:rsidR="006E07CF" w:rsidRPr="003C7D8F" w:rsidRDefault="0009390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DFE06EB" w14:textId="77777777" w:rsidR="00BD2A56" w:rsidRDefault="00BD2A56" w:rsidP="006E07CF">
            <w:pPr>
              <w:pStyle w:val="Normlntun"/>
            </w:pPr>
          </w:p>
          <w:p w14:paraId="12A4697F" w14:textId="66C28EF8" w:rsidR="006E07CF" w:rsidRPr="003C7D8F" w:rsidRDefault="002D6513" w:rsidP="006E07CF">
            <w:pPr>
              <w:pStyle w:val="Normlntun"/>
            </w:pPr>
            <w:r>
              <w:t>3</w:t>
            </w:r>
          </w:p>
          <w:p w14:paraId="486FF9B7" w14:textId="2B8CC95C" w:rsidR="006E07CF" w:rsidRPr="003C7D8F" w:rsidRDefault="006E07CF" w:rsidP="006E07CF">
            <w:pPr>
              <w:pStyle w:val="Normlntun"/>
            </w:pPr>
          </w:p>
          <w:p w14:paraId="6AE62D33" w14:textId="03081A99" w:rsidR="4A5D2D47" w:rsidRDefault="4A5D2D47" w:rsidP="4A5D2D47"/>
          <w:p w14:paraId="4049683F" w14:textId="6DDEEE25" w:rsidR="4A5D2D47" w:rsidRDefault="4A5D2D47" w:rsidP="4A5D2D47">
            <w:pPr>
              <w:pStyle w:val="Normlntun"/>
            </w:pPr>
          </w:p>
          <w:p w14:paraId="3016ECF3" w14:textId="77777777" w:rsidR="002D6513" w:rsidRDefault="002D6513" w:rsidP="4A5D2D47">
            <w:pPr>
              <w:pStyle w:val="Normlntun"/>
            </w:pPr>
          </w:p>
          <w:p w14:paraId="7F900F79" w14:textId="50F3B295" w:rsidR="15BF91DE" w:rsidRDefault="15BF91DE" w:rsidP="4A5D2D47">
            <w:pPr>
              <w:pStyle w:val="Normlntun"/>
            </w:pPr>
            <w:r>
              <w:t>2</w:t>
            </w:r>
          </w:p>
          <w:p w14:paraId="5B69C029" w14:textId="4F32A9C7" w:rsidR="006E07CF" w:rsidRPr="003C7D8F" w:rsidRDefault="002D6513" w:rsidP="002D6513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890F36">
            <w:pPr>
              <w:pStyle w:val="Normlntun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629CA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79355C48" w14:textId="7E5D1050" w:rsidR="006C0B48" w:rsidRPr="00F62319" w:rsidRDefault="00A343A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realismus ruský </w:t>
            </w:r>
            <w:r w:rsidR="005E1A5E">
              <w:rPr>
                <w:rFonts w:asciiTheme="majorHAnsi" w:eastAsiaTheme="minorEastAsia" w:hAnsiTheme="majorHAnsi"/>
                <w:szCs w:val="20"/>
              </w:rPr>
              <w:t xml:space="preserve">(Tolstoj, </w:t>
            </w:r>
            <w:proofErr w:type="spellStart"/>
            <w:r w:rsidR="005E1A5E">
              <w:rPr>
                <w:rFonts w:asciiTheme="majorHAnsi" w:eastAsiaTheme="minorEastAsia" w:hAnsiTheme="majorHAnsi"/>
                <w:szCs w:val="20"/>
              </w:rPr>
              <w:t>Dostojevskij</w:t>
            </w:r>
            <w:proofErr w:type="spellEnd"/>
            <w:r w:rsidR="005E1A5E">
              <w:rPr>
                <w:rFonts w:asciiTheme="majorHAnsi" w:eastAsiaTheme="minorEastAsia" w:hAnsiTheme="majorHAnsi"/>
                <w:szCs w:val="20"/>
              </w:rPr>
              <w:t>, Gogol, Čechov)</w:t>
            </w:r>
          </w:p>
          <w:p w14:paraId="124D9F9A" w14:textId="29849884" w:rsidR="00F62319" w:rsidRDefault="00F62319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realismus polský </w:t>
            </w:r>
            <w:proofErr w:type="gramStart"/>
            <w:r>
              <w:rPr>
                <w:rFonts w:asciiTheme="majorHAnsi" w:eastAsiaTheme="minorEastAsia" w:hAnsiTheme="majorHAnsi"/>
                <w:szCs w:val="20"/>
              </w:rPr>
              <w:t>(</w:t>
            </w:r>
            <w:r w:rsidR="0048091C">
              <w:t xml:space="preserve"> </w:t>
            </w:r>
            <w:proofErr w:type="spellStart"/>
            <w:r w:rsidR="0048091C">
              <w:t>Sienkiewicz</w:t>
            </w:r>
            <w:proofErr w:type="spellEnd"/>
            <w:proofErr w:type="gramEnd"/>
            <w:r w:rsidR="0048091C">
              <w:t>)</w:t>
            </w:r>
            <w:r w:rsidR="00E525A0">
              <w:t>, severský (Ibsen)</w:t>
            </w:r>
          </w:p>
          <w:p w14:paraId="60AA9AED" w14:textId="4DBF32F5" w:rsidR="006E07CF" w:rsidRPr="003C7D8F" w:rsidRDefault="003F4BD0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2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B87FEF" w:rsidRPr="4A5D2D47">
              <w:rPr>
                <w:rFonts w:asciiTheme="majorHAnsi" w:hAnsiTheme="majorHAnsi"/>
              </w:rPr>
              <w:t>pakování</w:t>
            </w:r>
          </w:p>
          <w:p w14:paraId="60619C31" w14:textId="243F3DAF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5.2 Jazyk</w:t>
            </w:r>
          </w:p>
          <w:p w14:paraId="2F569B05" w14:textId="30307543" w:rsidR="006E07CF" w:rsidRPr="00B3255B" w:rsidRDefault="0048091C" w:rsidP="009A20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 w:rsidRPr="009A20F3">
              <w:rPr>
                <w:rFonts w:asciiTheme="majorHAnsi" w:hAnsiTheme="majorHAnsi"/>
              </w:rPr>
              <w:t xml:space="preserve">prohlubování a systematizace </w:t>
            </w:r>
            <w:r w:rsidR="009A20F3" w:rsidRPr="009A20F3">
              <w:rPr>
                <w:rFonts w:asciiTheme="majorHAnsi" w:hAnsiTheme="majorHAnsi"/>
              </w:rPr>
              <w:t>poznatků z</w:t>
            </w:r>
            <w:r w:rsidR="00B3255B">
              <w:rPr>
                <w:rFonts w:asciiTheme="majorHAnsi" w:hAnsiTheme="majorHAnsi"/>
              </w:rPr>
              <w:t> </w:t>
            </w:r>
            <w:r w:rsidRPr="009A20F3">
              <w:rPr>
                <w:rFonts w:asciiTheme="majorHAnsi" w:hAnsiTheme="majorHAnsi"/>
              </w:rPr>
              <w:t>pravopisu</w:t>
            </w:r>
          </w:p>
          <w:p w14:paraId="252E226A" w14:textId="3DDC4365" w:rsidR="00B3255B" w:rsidRPr="003C7D8F" w:rsidRDefault="005D6541" w:rsidP="009A20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 w:rsidRPr="005D6541">
              <w:rPr>
                <w:rFonts w:asciiTheme="majorHAnsi" w:hAnsiTheme="majorHAnsi"/>
              </w:rPr>
              <w:t>práce s různými příručkami pro školu a veřejnost ve fyzické i elektronické podobě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E07CF">
            <w:pPr>
              <w:pStyle w:val="Normlntun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16E1B28" w:rsidR="006E07CF" w:rsidRPr="003C7D8F" w:rsidRDefault="0009390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55B1E01" w14:textId="77777777" w:rsidR="006C0B48" w:rsidRDefault="006C0B48" w:rsidP="006E07CF">
            <w:pPr>
              <w:pStyle w:val="Normlntun"/>
            </w:pPr>
          </w:p>
          <w:p w14:paraId="21D2CF0E" w14:textId="6B432EBD" w:rsidR="006E07CF" w:rsidRPr="003C7D8F" w:rsidRDefault="009A20F3" w:rsidP="006E07CF">
            <w:pPr>
              <w:pStyle w:val="Normlntun"/>
            </w:pPr>
            <w:r>
              <w:t>4</w:t>
            </w:r>
          </w:p>
          <w:p w14:paraId="2F5E10B9" w14:textId="03B1C0CA" w:rsidR="006E07CF" w:rsidRPr="003C7D8F" w:rsidRDefault="006E07CF" w:rsidP="006E07CF">
            <w:pPr>
              <w:pStyle w:val="Normlntun"/>
            </w:pPr>
          </w:p>
          <w:p w14:paraId="4EDDE9E0" w14:textId="0B64FA7B" w:rsidR="4A5D2D47" w:rsidRDefault="009A20F3" w:rsidP="4A5D2D47">
            <w:pPr>
              <w:pStyle w:val="Normlntun"/>
            </w:pPr>
            <w:r>
              <w:t>1</w:t>
            </w:r>
          </w:p>
          <w:p w14:paraId="574719EB" w14:textId="6194863D" w:rsidR="4A5D2D47" w:rsidRDefault="4A5D2D47" w:rsidP="4A5D2D47">
            <w:pPr>
              <w:pStyle w:val="Normlntun"/>
            </w:pPr>
          </w:p>
          <w:p w14:paraId="181D9235" w14:textId="24C21B9D" w:rsidR="4A5D2D47" w:rsidRDefault="4A5D2D47" w:rsidP="4A5D2D47">
            <w:pPr>
              <w:pStyle w:val="Normlntun"/>
            </w:pPr>
          </w:p>
          <w:p w14:paraId="48F6E6A7" w14:textId="3BE9F0DD" w:rsidR="006E07CF" w:rsidRDefault="006E07CF" w:rsidP="4A5D2D47">
            <w:pPr>
              <w:pStyle w:val="Normlntun"/>
            </w:pPr>
          </w:p>
          <w:p w14:paraId="5B986F05" w14:textId="18CA2042" w:rsidR="00F45A18" w:rsidRDefault="00F45A18" w:rsidP="4A5D2D47">
            <w:pPr>
              <w:pStyle w:val="Normlntun"/>
            </w:pPr>
          </w:p>
          <w:p w14:paraId="46B44B5E" w14:textId="664DE69C" w:rsidR="00F45A18" w:rsidRPr="00F45A18" w:rsidRDefault="009A20F3" w:rsidP="009A20F3">
            <w:pPr>
              <w:pStyle w:val="Normlntun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7010">
            <w:pPr>
              <w:pStyle w:val="Normlntun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28F4ACD5" w14:textId="77777777" w:rsidR="00637010" w:rsidRPr="00637010" w:rsidRDefault="00637010" w:rsidP="0063701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0DBC3DE7" w14:textId="5E3D5188" w:rsidR="006E07CF" w:rsidRPr="003C7D8F" w:rsidRDefault="00637010" w:rsidP="003F4BD0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672244AF" w14:textId="5F5F6A0F" w:rsidR="00F11245" w:rsidRDefault="00EF4FEA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realismus v české literatuře (</w:t>
            </w:r>
            <w:r w:rsidR="00E02E1E">
              <w:rPr>
                <w:rFonts w:asciiTheme="majorHAnsi" w:eastAsiaTheme="minorEastAsia" w:hAnsiTheme="majorHAnsi"/>
                <w:szCs w:val="20"/>
              </w:rPr>
              <w:t>Havlíček, Borovský, Němcová</w:t>
            </w:r>
            <w:r w:rsidR="6E41BE71" w:rsidRPr="4A5D2D47">
              <w:rPr>
                <w:rFonts w:asciiTheme="majorHAnsi" w:hAnsiTheme="majorHAnsi"/>
              </w:rPr>
              <w:t>)</w:t>
            </w:r>
          </w:p>
          <w:p w14:paraId="78BF8B90" w14:textId="77777777" w:rsidR="006E07CF" w:rsidRPr="003069EB" w:rsidRDefault="00F757E0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  <w:p w14:paraId="675A1D41" w14:textId="445BC76A" w:rsidR="003069EB" w:rsidRPr="003C7D8F" w:rsidRDefault="003069EB" w:rsidP="003069EB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1BF38DB1" w14:textId="07212FE4" w:rsidR="003069EB" w:rsidRPr="00F43F9B" w:rsidRDefault="003069EB" w:rsidP="003069E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9A20F3">
              <w:rPr>
                <w:rFonts w:asciiTheme="majorHAnsi" w:hAnsiTheme="majorHAnsi"/>
              </w:rPr>
              <w:t>prohlubování a systematizace poznatků z</w:t>
            </w:r>
            <w:r>
              <w:rPr>
                <w:rFonts w:asciiTheme="majorHAnsi" w:hAnsiTheme="majorHAnsi"/>
              </w:rPr>
              <w:t> </w:t>
            </w:r>
            <w:r w:rsidRPr="009A20F3">
              <w:rPr>
                <w:rFonts w:asciiTheme="majorHAnsi" w:hAnsiTheme="majorHAnsi"/>
              </w:rPr>
              <w:t>pravopisu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E07CF">
            <w:pPr>
              <w:pStyle w:val="Normlntun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6BFAEB9" w:rsidR="006E07CF" w:rsidRPr="00347C53" w:rsidRDefault="0009390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47C53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E7FE8C5" w14:textId="77777777" w:rsidR="002E7BCB" w:rsidRDefault="002E7BCB" w:rsidP="006E07CF">
            <w:pPr>
              <w:pStyle w:val="Normlntun"/>
            </w:pPr>
          </w:p>
          <w:p w14:paraId="598EE7D4" w14:textId="3577671B" w:rsidR="006E07CF" w:rsidRDefault="003069EB" w:rsidP="006E07CF">
            <w:pPr>
              <w:pStyle w:val="Normlntun"/>
            </w:pPr>
            <w:r>
              <w:t>5</w:t>
            </w:r>
          </w:p>
          <w:p w14:paraId="1F641365" w14:textId="77777777" w:rsidR="003069EB" w:rsidRPr="00347C53" w:rsidRDefault="003069EB" w:rsidP="003069E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C56F7BB" w14:textId="77777777" w:rsidR="003069EB" w:rsidRPr="00347C53" w:rsidRDefault="003069EB" w:rsidP="003069E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A5C3817" w14:textId="00A3F981" w:rsidR="003069EB" w:rsidRPr="00347C53" w:rsidRDefault="00347C53" w:rsidP="00347C53">
            <w:pPr>
              <w:pStyle w:val="Normlntun"/>
            </w:pPr>
            <w:r w:rsidRPr="00347C53">
              <w:t>1</w:t>
            </w:r>
          </w:p>
          <w:p w14:paraId="69A276F4" w14:textId="4A0862E8" w:rsidR="006E07CF" w:rsidRDefault="006E07CF" w:rsidP="006E07CF">
            <w:pPr>
              <w:pStyle w:val="Normlntun"/>
            </w:pPr>
          </w:p>
          <w:p w14:paraId="5A608B0D" w14:textId="4CA9C1E0" w:rsidR="0003180F" w:rsidRPr="0003180F" w:rsidRDefault="0003180F" w:rsidP="0003180F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66BCC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66BCC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66BCC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B87FEF">
            <w:pPr>
              <w:pStyle w:val="Normlntun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2B34667C" w14:textId="1D4A4CEE" w:rsidR="6350D292" w:rsidRDefault="004F469E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Cs w:val="20"/>
              </w:rPr>
              <w:t>májovci (</w:t>
            </w:r>
            <w:r w:rsidR="00D369A9">
              <w:rPr>
                <w:rFonts w:asciiTheme="majorHAnsi" w:eastAsiaTheme="minorEastAsia" w:hAnsiTheme="majorHAnsi"/>
                <w:szCs w:val="20"/>
              </w:rPr>
              <w:t>Neruda)</w:t>
            </w:r>
          </w:p>
          <w:p w14:paraId="0EE745EA" w14:textId="552C246B" w:rsidR="55724A55" w:rsidRDefault="55724A5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lastRenderedPageBreak/>
              <w:t>opakování</w:t>
            </w:r>
          </w:p>
          <w:p w14:paraId="4DA9FCA7" w14:textId="20C70A5E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7.2 </w:t>
            </w:r>
            <w:r w:rsidR="00074EC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Komunikace a sloh</w:t>
            </w:r>
          </w:p>
          <w:p w14:paraId="0C5C1D87" w14:textId="77777777" w:rsidR="00F64E25" w:rsidRPr="00F64E25" w:rsidRDefault="00F64E2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odborný styl a jeho útvary</w:t>
            </w:r>
          </w:p>
          <w:p w14:paraId="70FC6FD3" w14:textId="445D4FF6" w:rsidR="00987D3D" w:rsidRPr="00987D3D" w:rsidRDefault="00987D3D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získávání</w:t>
            </w:r>
            <w:r w:rsidR="009E70EC">
              <w:rPr>
                <w:rFonts w:asciiTheme="majorHAnsi" w:hAnsiTheme="majorHAnsi"/>
              </w:rPr>
              <w:t xml:space="preserve"> a zpracováván </w:t>
            </w:r>
            <w:r>
              <w:rPr>
                <w:rFonts w:asciiTheme="majorHAnsi" w:hAnsiTheme="majorHAnsi"/>
              </w:rPr>
              <w:t>informací</w:t>
            </w:r>
            <w:r w:rsidR="009E70EC">
              <w:rPr>
                <w:rFonts w:asciiTheme="majorHAnsi" w:hAnsiTheme="majorHAnsi"/>
              </w:rPr>
              <w:t xml:space="preserve"> z textu např. ve formě anotace, </w:t>
            </w:r>
            <w:r>
              <w:rPr>
                <w:rFonts w:asciiTheme="majorHAnsi" w:hAnsiTheme="majorHAnsi"/>
              </w:rPr>
              <w:t>konspektu, osnovy</w:t>
            </w:r>
            <w:r w:rsidR="009E70EC">
              <w:rPr>
                <w:rFonts w:asciiTheme="majorHAnsi" w:hAnsiTheme="majorHAnsi"/>
              </w:rPr>
              <w:t>, resum</w:t>
            </w:r>
            <w:r>
              <w:rPr>
                <w:rFonts w:asciiTheme="majorHAnsi" w:hAnsiTheme="majorHAnsi"/>
              </w:rPr>
              <w:t>é (třídění a hodnocení)</w:t>
            </w:r>
          </w:p>
          <w:p w14:paraId="72817437" w14:textId="4AD11F2F" w:rsidR="00692B83" w:rsidRPr="0084123A" w:rsidRDefault="00CF357D" w:rsidP="00CF357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odborné vyjadřování o jevech svého oboru – útvary popisné a výkladové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E07CF">
            <w:pPr>
              <w:pStyle w:val="Normlntun"/>
            </w:pPr>
            <w:r>
              <w:lastRenderedPageBreak/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33CEC15D" w:rsidR="006E07CF" w:rsidRPr="003C7D8F" w:rsidRDefault="0009390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AFAD2BD" w14:textId="27165B2C" w:rsidR="006E07CF" w:rsidRDefault="006E07CF" w:rsidP="006E07CF">
            <w:pPr>
              <w:pStyle w:val="Normlntun"/>
            </w:pPr>
          </w:p>
          <w:p w14:paraId="29A0CE22" w14:textId="5EA8F499" w:rsidR="006E07CF" w:rsidRDefault="00D369A9" w:rsidP="007A37E7">
            <w:pPr>
              <w:pStyle w:val="Normlntun"/>
            </w:pPr>
            <w:r>
              <w:t>2</w:t>
            </w:r>
          </w:p>
          <w:p w14:paraId="657411BC" w14:textId="77777777" w:rsidR="00D369A9" w:rsidRDefault="00D369A9" w:rsidP="00D369A9"/>
          <w:p w14:paraId="1B378D1A" w14:textId="77777777" w:rsidR="00D369A9" w:rsidRDefault="00D369A9" w:rsidP="00D369A9"/>
          <w:p w14:paraId="7AB20596" w14:textId="2E9B4405" w:rsidR="00D369A9" w:rsidRPr="00D369A9" w:rsidRDefault="00CF357D" w:rsidP="00CF357D">
            <w:pPr>
              <w:pStyle w:val="Normlntun"/>
            </w:pPr>
            <w:r>
              <w:t>1</w:t>
            </w:r>
          </w:p>
          <w:p w14:paraId="49828A5C" w14:textId="158D39A7" w:rsidR="007A37E7" w:rsidRPr="007A37E7" w:rsidRDefault="00CF357D" w:rsidP="003F4BD0">
            <w:pPr>
              <w:pStyle w:val="Normlntun"/>
            </w:pPr>
            <w:r>
              <w:t>2</w:t>
            </w:r>
          </w:p>
          <w:p w14:paraId="5A24B533" w14:textId="257B2A92" w:rsidR="007A37E7" w:rsidRPr="007A37E7" w:rsidRDefault="007A37E7" w:rsidP="00CF357D">
            <w:pPr>
              <w:pStyle w:val="Normlntun"/>
            </w:pPr>
          </w:p>
          <w:p w14:paraId="72EE676A" w14:textId="65E97A3B" w:rsidR="007A37E7" w:rsidRPr="007A37E7" w:rsidRDefault="00CF357D" w:rsidP="00CF357D">
            <w:pPr>
              <w:pStyle w:val="Normlntun"/>
            </w:pPr>
            <w:r>
              <w:t>1</w:t>
            </w:r>
          </w:p>
          <w:p w14:paraId="63A4CB0C" w14:textId="4D8FF808" w:rsidR="007A37E7" w:rsidRPr="007A37E7" w:rsidRDefault="007A37E7" w:rsidP="4A5D2D47">
            <w:pPr>
              <w:pStyle w:val="Normlntun"/>
            </w:pPr>
          </w:p>
          <w:p w14:paraId="70B8311B" w14:textId="272B262C" w:rsidR="007A37E7" w:rsidRPr="007A37E7" w:rsidRDefault="007A37E7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Individuální,</w:t>
            </w:r>
          </w:p>
          <w:p w14:paraId="43C04535" w14:textId="53754F22" w:rsidR="006E07CF" w:rsidRPr="003C7D8F" w:rsidRDefault="006E07CF" w:rsidP="00F31B5D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80353EB" w14:textId="48276AF2" w:rsidR="66D48F8D" w:rsidRDefault="003D36D2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b/>
                <w:bCs/>
                <w:lang w:val="en-US"/>
              </w:rPr>
            </w:pPr>
            <w:proofErr w:type="spellStart"/>
            <w:r>
              <w:rPr>
                <w:rFonts w:asciiTheme="majorHAnsi" w:eastAsiaTheme="minorEastAsia" w:hAnsiTheme="majorHAnsi"/>
                <w:szCs w:val="20"/>
                <w:lang w:val="en-US"/>
              </w:rPr>
              <w:t>ruchovci</w:t>
            </w:r>
            <w:proofErr w:type="spellEnd"/>
            <w:r>
              <w:rPr>
                <w:rFonts w:asciiTheme="majorHAnsi" w:eastAsiaTheme="minorEastAsia" w:hAnsiTheme="majorHAnsi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Theme="majorHAnsi" w:eastAsiaTheme="minorEastAsia" w:hAnsiTheme="majorHAnsi"/>
                <w:szCs w:val="20"/>
                <w:lang w:val="en-US"/>
              </w:rPr>
              <w:t>lumírovci</w:t>
            </w:r>
            <w:proofErr w:type="spellEnd"/>
            <w:r>
              <w:rPr>
                <w:rFonts w:asciiTheme="majorHAnsi" w:eastAsiaTheme="minorEastAsia" w:hAnsiTheme="majorHAnsi"/>
                <w:szCs w:val="20"/>
                <w:lang w:val="en-US"/>
              </w:rPr>
              <w:t xml:space="preserve"> </w:t>
            </w:r>
            <w:r w:rsidR="38165319" w:rsidRPr="4A5D2D47">
              <w:rPr>
                <w:rFonts w:asciiTheme="majorHAnsi" w:eastAsiaTheme="minorEastAsia" w:hAnsiTheme="majorHAnsi"/>
                <w:szCs w:val="20"/>
                <w:lang w:val="en-US"/>
              </w:rPr>
              <w:t>(</w:t>
            </w:r>
            <w:r w:rsidR="00E52608">
              <w:rPr>
                <w:rFonts w:asciiTheme="majorHAnsi" w:eastAsiaTheme="minorEastAsia" w:hAnsiTheme="majorHAnsi"/>
                <w:szCs w:val="20"/>
                <w:lang w:val="en-US"/>
              </w:rPr>
              <w:t xml:space="preserve">Čech, Sládek, </w:t>
            </w:r>
            <w:proofErr w:type="spellStart"/>
            <w:r w:rsidR="00E52608">
              <w:rPr>
                <w:rFonts w:asciiTheme="majorHAnsi" w:eastAsiaTheme="minorEastAsia" w:hAnsiTheme="majorHAnsi"/>
                <w:szCs w:val="20"/>
                <w:lang w:val="en-US"/>
              </w:rPr>
              <w:t>Vrchlický</w:t>
            </w:r>
            <w:proofErr w:type="spellEnd"/>
            <w:r w:rsidR="00E52608">
              <w:rPr>
                <w:rFonts w:asciiTheme="majorHAnsi" w:eastAsiaTheme="minorEastAsia" w:hAnsiTheme="majorHAnsi"/>
                <w:szCs w:val="20"/>
                <w:lang w:val="en-US"/>
              </w:rPr>
              <w:t>)</w:t>
            </w:r>
          </w:p>
          <w:p w14:paraId="2974D838" w14:textId="27A13F30" w:rsidR="7FA9CD91" w:rsidRDefault="7FA9CD91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AF6F002" w14:textId="0BD46C06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8.2 </w:t>
            </w:r>
            <w:r w:rsidR="00E5260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Komunikace a sloh</w:t>
            </w:r>
          </w:p>
          <w:p w14:paraId="76BDE9A2" w14:textId="3F9C9194" w:rsidR="4F89F2F7" w:rsidRPr="00556C65" w:rsidRDefault="007B29FB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b/>
                <w:bCs/>
              </w:rPr>
            </w:pPr>
            <w:r>
              <w:rPr>
                <w:rFonts w:asciiTheme="majorHAnsi" w:hAnsiTheme="majorHAnsi"/>
              </w:rPr>
              <w:t xml:space="preserve">úřední </w:t>
            </w:r>
            <w:r w:rsidR="00DB6105">
              <w:rPr>
                <w:rFonts w:asciiTheme="majorHAnsi" w:hAnsiTheme="majorHAnsi"/>
              </w:rPr>
              <w:t>korespondence</w:t>
            </w:r>
            <w:r>
              <w:rPr>
                <w:rFonts w:asciiTheme="majorHAnsi" w:hAnsiTheme="majorHAnsi"/>
              </w:rPr>
              <w:t>, žádost</w:t>
            </w:r>
          </w:p>
          <w:p w14:paraId="51070765" w14:textId="22332907" w:rsidR="00556C65" w:rsidRPr="00556C65" w:rsidRDefault="00556C6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556C65">
              <w:rPr>
                <w:rFonts w:asciiTheme="majorHAnsi" w:hAnsiTheme="majorHAnsi"/>
              </w:rPr>
              <w:t>rozdíl osobního a úředního dopisu (grafická a formální stránka)</w:t>
            </w:r>
          </w:p>
          <w:p w14:paraId="70A8B340" w14:textId="77777777" w:rsidR="00DB6105" w:rsidRPr="00DB6105" w:rsidRDefault="00DB610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b/>
                <w:bCs/>
              </w:rPr>
            </w:pPr>
            <w:r>
              <w:rPr>
                <w:rFonts w:asciiTheme="majorHAnsi" w:hAnsiTheme="majorHAnsi"/>
              </w:rPr>
              <w:t>význam a projevy administrativního stylu</w:t>
            </w:r>
          </w:p>
          <w:p w14:paraId="1E676B2F" w14:textId="444D0EA5" w:rsidR="00D46B8C" w:rsidRPr="00B87FEF" w:rsidRDefault="00AE699C" w:rsidP="008E50E8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AE699C">
              <w:rPr>
                <w:rFonts w:asciiTheme="majorHAnsi" w:hAnsiTheme="majorHAnsi"/>
              </w:rPr>
              <w:t>ústní vyjadřování při oficiálním spol. styku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E07CF">
            <w:pPr>
              <w:pStyle w:val="Normlntun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2F7BF2BF" w:rsidR="00D46B8C" w:rsidRDefault="00777F73" w:rsidP="006E07CF">
            <w:pPr>
              <w:pStyle w:val="Normlntun"/>
              <w:rPr>
                <w:rStyle w:val="Siln"/>
                <w:rFonts w:asciiTheme="majorHAnsi" w:hAnsiTheme="majorHAnsi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62627F00" w14:textId="7A19F145" w:rsidR="4A5D2D47" w:rsidRDefault="4A5D2D47" w:rsidP="4A5D2D47">
            <w:pPr>
              <w:pStyle w:val="Normlntun"/>
            </w:pPr>
          </w:p>
          <w:p w14:paraId="2D4FC1E3" w14:textId="03A53123" w:rsidR="00F31B5D" w:rsidRDefault="00DA6893" w:rsidP="4A5D2D47">
            <w:pPr>
              <w:pStyle w:val="Normlntun"/>
            </w:pPr>
            <w:r>
              <w:t>2</w:t>
            </w:r>
          </w:p>
          <w:p w14:paraId="6AA607DD" w14:textId="5B56A008" w:rsidR="4A5D2D47" w:rsidRDefault="4A5D2D47" w:rsidP="4A5D2D47">
            <w:pPr>
              <w:pStyle w:val="Normlntun"/>
            </w:pPr>
          </w:p>
          <w:p w14:paraId="201D8C31" w14:textId="31873024" w:rsidR="4A5D2D47" w:rsidRDefault="4A5D2D47" w:rsidP="4A5D2D47">
            <w:pPr>
              <w:pStyle w:val="Normlntun"/>
            </w:pPr>
          </w:p>
          <w:p w14:paraId="4EE75EA4" w14:textId="1C0936EE" w:rsidR="4A5D2D47" w:rsidRDefault="4A5D2D47" w:rsidP="4A5D2D47">
            <w:pPr>
              <w:pStyle w:val="Normlntun"/>
            </w:pPr>
          </w:p>
          <w:p w14:paraId="4631416C" w14:textId="6EAADF9F" w:rsidR="4A5D2D47" w:rsidRDefault="4A5D2D47" w:rsidP="4A5D2D47">
            <w:pPr>
              <w:pStyle w:val="Normlntun"/>
            </w:pPr>
          </w:p>
          <w:p w14:paraId="1B9C6AFA" w14:textId="488E319C" w:rsidR="00F31B5D" w:rsidRDefault="00C214CF" w:rsidP="4A5D2D47">
            <w:pPr>
              <w:pStyle w:val="Normlntun"/>
            </w:pPr>
            <w:r>
              <w:t>4</w:t>
            </w:r>
          </w:p>
          <w:p w14:paraId="09D472CF" w14:textId="5AEA64EA" w:rsidR="00F31B5D" w:rsidRDefault="00C214CF" w:rsidP="4A5D2D47">
            <w:pPr>
              <w:pStyle w:val="Normlntun"/>
            </w:pPr>
            <w:r>
              <w:t>4</w:t>
            </w:r>
          </w:p>
          <w:p w14:paraId="71405306" w14:textId="702F7E8A" w:rsidR="00F31B5D" w:rsidRPr="00F31B5D" w:rsidRDefault="00F31B5D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32A51">
            <w:pPr>
              <w:pStyle w:val="Normlntun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32A51">
            <w:pPr>
              <w:pStyle w:val="Normlntun"/>
            </w:pPr>
            <w:r w:rsidRPr="00432A51">
              <w:t> </w:t>
            </w:r>
          </w:p>
          <w:p w14:paraId="4BBE0F08" w14:textId="4CA3B853" w:rsidR="00D46B8C" w:rsidRPr="003C7D8F" w:rsidRDefault="00432A51" w:rsidP="00432A51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E07CF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177E63B1" w14:textId="2698D846" w:rsidR="00730C6B" w:rsidRPr="00730C6B" w:rsidRDefault="00730C6B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historická</w:t>
            </w:r>
            <w:r w:rsidR="008E50E8">
              <w:rPr>
                <w:rFonts w:asciiTheme="majorHAnsi" w:eastAsiaTheme="minorEastAsia" w:hAnsiTheme="majorHAnsi"/>
                <w:szCs w:val="20"/>
              </w:rPr>
              <w:t xml:space="preserve"> a venkovská próza 2. pol. 19. stol. (</w:t>
            </w:r>
            <w:r>
              <w:rPr>
                <w:rFonts w:asciiTheme="majorHAnsi" w:eastAsiaTheme="minorEastAsia" w:hAnsiTheme="majorHAnsi"/>
                <w:szCs w:val="20"/>
              </w:rPr>
              <w:t>Jirásek</w:t>
            </w:r>
            <w:r w:rsidR="001A085F">
              <w:rPr>
                <w:rFonts w:asciiTheme="majorHAnsi" w:eastAsiaTheme="minorEastAsia" w:hAnsiTheme="majorHAnsi"/>
                <w:szCs w:val="20"/>
              </w:rPr>
              <w:t>, Mrštík</w:t>
            </w:r>
            <w:r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426FE4AD" w14:textId="56636CFB" w:rsidR="00337DF4" w:rsidRDefault="6D8EDC2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aktuální</w:t>
            </w:r>
            <w:r w:rsidR="46BD513D" w:rsidRPr="4A5D2D47">
              <w:rPr>
                <w:rFonts w:asciiTheme="majorHAnsi" w:hAnsiTheme="majorHAnsi"/>
              </w:rPr>
              <w:t xml:space="preserve"> problémy literatury a kultury (knihovna, individuální četba, divadlo</w:t>
            </w:r>
            <w:r w:rsidR="06CA84A8" w:rsidRPr="4A5D2D47">
              <w:rPr>
                <w:rFonts w:asciiTheme="majorHAnsi" w:hAnsiTheme="majorHAnsi"/>
              </w:rPr>
              <w:t>)</w:t>
            </w:r>
          </w:p>
          <w:p w14:paraId="3EBAE7DD" w14:textId="351AEC89" w:rsidR="5CA405E8" w:rsidRDefault="5CA405E8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četba a interpretace literárního textu</w:t>
            </w:r>
          </w:p>
          <w:p w14:paraId="368540C8" w14:textId="14127FB6" w:rsidR="001A085F" w:rsidRDefault="001A085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informatická výchova, knihovny a jejich služby, média, jejich produkty a účinky</w:t>
            </w:r>
          </w:p>
          <w:p w14:paraId="518759A8" w14:textId="1EDB79F4" w:rsidR="006E1572" w:rsidRDefault="0017043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hAnsiTheme="majorHAnsi"/>
              </w:rPr>
              <w:t>opakování, evaluace</w:t>
            </w:r>
          </w:p>
          <w:p w14:paraId="553222C9" w14:textId="5FEAA337" w:rsidR="006E1572" w:rsidRDefault="1976FE0E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9.2 Komunikace a sloh</w:t>
            </w:r>
          </w:p>
          <w:p w14:paraId="6E63F680" w14:textId="6EF5B9B2" w:rsidR="006E1572" w:rsidRDefault="00E114C1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popis a charakteristika</w:t>
            </w:r>
          </w:p>
          <w:p w14:paraId="38AE8D41" w14:textId="0349E2F6" w:rsidR="00E114C1" w:rsidRDefault="00E114C1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odborný popis a pracovní postup</w:t>
            </w:r>
          </w:p>
          <w:p w14:paraId="26EDAD6C" w14:textId="2FB9BFE3" w:rsidR="006E1572" w:rsidRDefault="007E1B99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používání citací a bibliografických údajů, autorská práva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6E07CF">
            <w:pPr>
              <w:pStyle w:val="Normlntun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7D953D5A" w:rsidR="006E1572" w:rsidRDefault="00777F73" w:rsidP="4A5D2D47">
            <w:pPr>
              <w:pStyle w:val="Normlntun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 w:rsidRPr="4A5D2D47">
              <w:rPr>
                <w:rStyle w:val="Siln"/>
                <w:rFonts w:asciiTheme="majorHAnsi" w:eastAsiaTheme="minorEastAsia" w:hAnsiTheme="majorHAnsi" w:cstheme="minorBidi"/>
                <w:sz w:val="20"/>
              </w:rPr>
              <w:t>1</w:t>
            </w:r>
            <w:r w:rsidR="009E57E6">
              <w:rPr>
                <w:rStyle w:val="Siln"/>
                <w:rFonts w:asciiTheme="majorHAnsi" w:eastAsiaTheme="minorEastAsia" w:hAnsiTheme="majorHAnsi" w:cstheme="minorBidi"/>
                <w:sz w:val="20"/>
              </w:rPr>
              <w:t>1</w:t>
            </w:r>
          </w:p>
          <w:p w14:paraId="04DFCBAC" w14:textId="77777777" w:rsidR="00170435" w:rsidRDefault="00170435" w:rsidP="4A5D2D47">
            <w:pPr>
              <w:pStyle w:val="Normlntun"/>
            </w:pPr>
          </w:p>
          <w:p w14:paraId="0AFF7088" w14:textId="19CD4E50" w:rsidR="004A54C1" w:rsidRDefault="00D90691" w:rsidP="4A5D2D47">
            <w:pPr>
              <w:pStyle w:val="Normlntun"/>
            </w:pPr>
            <w:r>
              <w:t>3</w:t>
            </w:r>
          </w:p>
          <w:p w14:paraId="724BD752" w14:textId="114B3AD0" w:rsidR="4A5D2D47" w:rsidRDefault="4A5D2D47" w:rsidP="4A5D2D47">
            <w:pPr>
              <w:pStyle w:val="Normlntun"/>
            </w:pPr>
          </w:p>
          <w:p w14:paraId="573F5188" w14:textId="466BDE3D" w:rsidR="42D46294" w:rsidRDefault="42D46294" w:rsidP="4A5D2D47">
            <w:pPr>
              <w:pStyle w:val="Normlntun"/>
            </w:pPr>
            <w:r>
              <w:t>3</w:t>
            </w:r>
          </w:p>
          <w:p w14:paraId="220EC591" w14:textId="404D9ED7" w:rsidR="42D46294" w:rsidRDefault="00D90691" w:rsidP="4A5D2D47">
            <w:pPr>
              <w:pStyle w:val="Normlntun"/>
            </w:pPr>
            <w:r>
              <w:t>1</w:t>
            </w:r>
          </w:p>
          <w:p w14:paraId="66AFFA4F" w14:textId="58275A64" w:rsidR="4A5D2D47" w:rsidRDefault="4A5D2D47" w:rsidP="4A5D2D47">
            <w:pPr>
              <w:pStyle w:val="Normlntun"/>
            </w:pPr>
          </w:p>
          <w:p w14:paraId="6BB4C386" w14:textId="02929F8E" w:rsidR="4A5D2D47" w:rsidRDefault="4A5D2D47" w:rsidP="4A5D2D47">
            <w:pPr>
              <w:pStyle w:val="Normlntun"/>
            </w:pPr>
          </w:p>
          <w:p w14:paraId="090286B7" w14:textId="3D5480A8" w:rsidR="4A5D2D47" w:rsidRDefault="4A5D2D47" w:rsidP="4A5D2D47">
            <w:pPr>
              <w:pStyle w:val="Normlntun"/>
            </w:pPr>
          </w:p>
          <w:p w14:paraId="23FB8E97" w14:textId="1D69D465" w:rsidR="4A5D2D47" w:rsidRDefault="4A5D2D47" w:rsidP="4A5D2D47">
            <w:pPr>
              <w:pStyle w:val="Normlntun"/>
            </w:pPr>
          </w:p>
          <w:p w14:paraId="67D0DAFB" w14:textId="5DEFBBDC" w:rsidR="4A5D2D47" w:rsidRDefault="4A5D2D47" w:rsidP="4A5D2D47">
            <w:pPr>
              <w:pStyle w:val="Normlntun"/>
            </w:pPr>
          </w:p>
          <w:p w14:paraId="7D7045FD" w14:textId="79BA6005" w:rsidR="4A5D2D47" w:rsidRDefault="4A5D2D47" w:rsidP="4A5D2D47">
            <w:pPr>
              <w:pStyle w:val="Normlntun"/>
            </w:pPr>
          </w:p>
          <w:p w14:paraId="5698A392" w14:textId="77777777" w:rsidR="00137547" w:rsidRDefault="00137547" w:rsidP="4A5D2D47">
            <w:pPr>
              <w:pStyle w:val="Normlntun"/>
            </w:pPr>
          </w:p>
          <w:p w14:paraId="1E91A5AE" w14:textId="6FF1E607" w:rsidR="004A54C1" w:rsidRDefault="00D90691" w:rsidP="4A5D2D47">
            <w:pPr>
              <w:pStyle w:val="Normlntun"/>
            </w:pPr>
            <w:r>
              <w:t>2</w:t>
            </w:r>
          </w:p>
          <w:p w14:paraId="552CEA50" w14:textId="25ED37B1" w:rsidR="00137547" w:rsidRDefault="00D90691" w:rsidP="00137547">
            <w:pPr>
              <w:pStyle w:val="Normlntun"/>
            </w:pPr>
            <w:r>
              <w:t>1</w:t>
            </w:r>
          </w:p>
          <w:p w14:paraId="5CBB6D71" w14:textId="3725DE4C" w:rsidR="00137547" w:rsidRPr="00137547" w:rsidRDefault="00137547" w:rsidP="00137547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8164DA">
            <w:pPr>
              <w:pStyle w:val="Normlntun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4A5D2D47">
            <w:pPr>
              <w:pStyle w:val="Normlntun"/>
            </w:pPr>
            <w:r>
              <w:t>Diskuse, vrstevnické vyučování </w:t>
            </w:r>
          </w:p>
          <w:p w14:paraId="2B1F140C" w14:textId="6A1C1D47" w:rsidR="4A5D2D47" w:rsidRDefault="4A5D2D47" w:rsidP="4A5D2D47">
            <w:pPr>
              <w:pStyle w:val="Normlntun"/>
            </w:pPr>
          </w:p>
          <w:p w14:paraId="052D0B52" w14:textId="3EB930D2" w:rsidR="4A5D2D47" w:rsidRDefault="4A5D2D47" w:rsidP="4A5D2D47">
            <w:pPr>
              <w:pStyle w:val="Normlntun"/>
            </w:pPr>
          </w:p>
          <w:p w14:paraId="76E6413B" w14:textId="7552BE1B" w:rsidR="4A5D2D47" w:rsidRDefault="4A5D2D47" w:rsidP="4A5D2D47">
            <w:pPr>
              <w:pStyle w:val="Normlntun"/>
            </w:pPr>
          </w:p>
          <w:p w14:paraId="04BA17B7" w14:textId="4FC8998A" w:rsidR="4A5D2D47" w:rsidRDefault="4A5D2D47" w:rsidP="4A5D2D47">
            <w:pPr>
              <w:pStyle w:val="Normlntun"/>
            </w:pPr>
          </w:p>
          <w:p w14:paraId="1D625F58" w14:textId="5AC75E99" w:rsidR="006E1572" w:rsidRDefault="008164DA" w:rsidP="00170435">
            <w:pPr>
              <w:pStyle w:val="Normlntun"/>
            </w:pPr>
            <w:r w:rsidRPr="008164DA">
              <w:t>Dotazník,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8164DA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6E07CF">
            <w:pPr>
              <w:pStyle w:val="Normlntun"/>
            </w:pPr>
          </w:p>
        </w:tc>
      </w:tr>
    </w:tbl>
    <w:p w14:paraId="7229A6BE" w14:textId="77777777" w:rsidR="008D2D13" w:rsidRPr="009D1AE7" w:rsidRDefault="008D2D13" w:rsidP="008D2D13">
      <w:pPr>
        <w:pStyle w:val="Nadpis1"/>
        <w:rPr>
          <w:color w:val="auto"/>
          <w:sz w:val="22"/>
          <w:szCs w:val="22"/>
        </w:rPr>
      </w:pPr>
      <w:bookmarkStart w:id="2" w:name="_Toc194229386"/>
      <w:r w:rsidRPr="009D1AE7">
        <w:rPr>
          <w:sz w:val="22"/>
          <w:szCs w:val="22"/>
        </w:rPr>
        <w:lastRenderedPageBreak/>
        <w:t>Schválení:</w:t>
      </w:r>
      <w:bookmarkEnd w:id="2"/>
      <w:r w:rsidRPr="009D1AE7">
        <w:rPr>
          <w:sz w:val="22"/>
          <w:szCs w:val="22"/>
        </w:rPr>
        <w:br/>
      </w:r>
      <w:r w:rsidRPr="0061147B">
        <w:rPr>
          <w:bCs/>
          <w:color w:val="auto"/>
          <w:sz w:val="22"/>
          <w:szCs w:val="22"/>
        </w:rPr>
        <w:t>Platnost od</w:t>
      </w:r>
      <w:r w:rsidRPr="0061147B">
        <w:rPr>
          <w:color w:val="auto"/>
          <w:sz w:val="22"/>
          <w:szCs w:val="22"/>
        </w:rPr>
        <w:t>: 1. 9. 2025</w:t>
      </w:r>
      <w:r w:rsidRPr="0061147B">
        <w:rPr>
          <w:color w:val="auto"/>
          <w:sz w:val="22"/>
          <w:szCs w:val="22"/>
        </w:rPr>
        <w:br/>
      </w:r>
      <w:r w:rsidRPr="009D1AE7">
        <w:rPr>
          <w:bCs/>
          <w:color w:val="auto"/>
          <w:sz w:val="22"/>
          <w:szCs w:val="22"/>
        </w:rPr>
        <w:t>Zpracoval</w:t>
      </w:r>
      <w:r w:rsidRPr="009D1AE7">
        <w:rPr>
          <w:color w:val="auto"/>
          <w:sz w:val="22"/>
          <w:szCs w:val="22"/>
        </w:rPr>
        <w:t>: Mgr. Klára Limberská</w:t>
      </w:r>
      <w:r w:rsidRPr="0061147B">
        <w:rPr>
          <w:color w:val="auto"/>
          <w:sz w:val="22"/>
          <w:szCs w:val="22"/>
        </w:rPr>
        <w:br/>
      </w:r>
      <w:r w:rsidRPr="009D1AE7">
        <w:rPr>
          <w:bCs/>
          <w:color w:val="auto"/>
          <w:sz w:val="22"/>
          <w:szCs w:val="22"/>
        </w:rPr>
        <w:t>Schválil</w:t>
      </w:r>
      <w:r w:rsidRPr="009D1AE7">
        <w:rPr>
          <w:color w:val="auto"/>
          <w:sz w:val="22"/>
          <w:szCs w:val="22"/>
        </w:rPr>
        <w:t>: Ing. Milan Vorel</w:t>
      </w:r>
      <w:r w:rsidRPr="0061147B">
        <w:rPr>
          <w:color w:val="auto"/>
          <w:sz w:val="22"/>
          <w:szCs w:val="22"/>
        </w:rPr>
        <w:br/>
      </w:r>
      <w:r w:rsidRPr="009D1AE7">
        <w:rPr>
          <w:color w:val="auto"/>
          <w:sz w:val="22"/>
          <w:szCs w:val="22"/>
        </w:rPr>
        <w:t>VKS: 31. 08. 2025</w:t>
      </w:r>
      <w:r w:rsidRPr="0061147B">
        <w:rPr>
          <w:color w:val="auto"/>
          <w:sz w:val="22"/>
          <w:szCs w:val="22"/>
        </w:rPr>
        <w:br/>
      </w:r>
      <w:r w:rsidRPr="009D1AE7">
        <w:rPr>
          <w:color w:val="auto"/>
          <w:sz w:val="22"/>
          <w:szCs w:val="22"/>
        </w:rPr>
        <w:t>Mgr. Věra Hampejsová</w:t>
      </w:r>
    </w:p>
    <w:p w14:paraId="48B61520" w14:textId="30B73C64" w:rsidR="00434DC9" w:rsidRPr="003C7D8F" w:rsidRDefault="00434DC9" w:rsidP="00434DC9">
      <w:pPr>
        <w:pStyle w:val="Nadpis1"/>
      </w:pP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A3FA" w14:textId="77777777" w:rsidR="00380055" w:rsidRDefault="00380055" w:rsidP="00F70B10">
      <w:pPr>
        <w:spacing w:after="0" w:line="240" w:lineRule="auto"/>
      </w:pPr>
      <w:r>
        <w:separator/>
      </w:r>
    </w:p>
  </w:endnote>
  <w:endnote w:type="continuationSeparator" w:id="0">
    <w:p w14:paraId="78BDD4F6" w14:textId="77777777" w:rsidR="00380055" w:rsidRDefault="0038005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1E47" w14:textId="77777777" w:rsidR="00380055" w:rsidRDefault="00380055" w:rsidP="00F70B10">
      <w:pPr>
        <w:spacing w:after="0" w:line="240" w:lineRule="auto"/>
      </w:pPr>
      <w:r>
        <w:separator/>
      </w:r>
    </w:p>
  </w:footnote>
  <w:footnote w:type="continuationSeparator" w:id="0">
    <w:p w14:paraId="75932103" w14:textId="77777777" w:rsidR="00380055" w:rsidRDefault="0038005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6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E6D6A"/>
    <w:multiLevelType w:val="hybridMultilevel"/>
    <w:tmpl w:val="70D2950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16814">
    <w:abstractNumId w:val="6"/>
  </w:num>
  <w:num w:numId="2" w16cid:durableId="1457530513">
    <w:abstractNumId w:val="1"/>
  </w:num>
  <w:num w:numId="3" w16cid:durableId="96944442">
    <w:abstractNumId w:val="7"/>
  </w:num>
  <w:num w:numId="4" w16cid:durableId="23990159">
    <w:abstractNumId w:val="0"/>
  </w:num>
  <w:num w:numId="5" w16cid:durableId="517043699">
    <w:abstractNumId w:val="13"/>
  </w:num>
  <w:num w:numId="6" w16cid:durableId="957219696">
    <w:abstractNumId w:val="14"/>
  </w:num>
  <w:num w:numId="7" w16cid:durableId="33119616">
    <w:abstractNumId w:val="9"/>
  </w:num>
  <w:num w:numId="8" w16cid:durableId="1901355771">
    <w:abstractNumId w:val="16"/>
  </w:num>
  <w:num w:numId="9" w16cid:durableId="1112433717">
    <w:abstractNumId w:val="15"/>
  </w:num>
  <w:num w:numId="10" w16cid:durableId="1499543630">
    <w:abstractNumId w:val="15"/>
  </w:num>
  <w:num w:numId="11" w16cid:durableId="1066027233">
    <w:abstractNumId w:val="16"/>
  </w:num>
  <w:num w:numId="12" w16cid:durableId="969360159">
    <w:abstractNumId w:val="16"/>
  </w:num>
  <w:num w:numId="13" w16cid:durableId="326523472">
    <w:abstractNumId w:val="16"/>
  </w:num>
  <w:num w:numId="14" w16cid:durableId="1905141587">
    <w:abstractNumId w:val="16"/>
  </w:num>
  <w:num w:numId="15" w16cid:durableId="53427925">
    <w:abstractNumId w:val="16"/>
  </w:num>
  <w:num w:numId="16" w16cid:durableId="355234073">
    <w:abstractNumId w:val="16"/>
  </w:num>
  <w:num w:numId="17" w16cid:durableId="2031224979">
    <w:abstractNumId w:val="16"/>
  </w:num>
  <w:num w:numId="18" w16cid:durableId="814375522">
    <w:abstractNumId w:val="16"/>
  </w:num>
  <w:num w:numId="19" w16cid:durableId="672148511">
    <w:abstractNumId w:val="16"/>
  </w:num>
  <w:num w:numId="20" w16cid:durableId="1345277866">
    <w:abstractNumId w:val="16"/>
  </w:num>
  <w:num w:numId="21" w16cid:durableId="1922912271">
    <w:abstractNumId w:val="16"/>
  </w:num>
  <w:num w:numId="22" w16cid:durableId="514004612">
    <w:abstractNumId w:val="16"/>
  </w:num>
  <w:num w:numId="23" w16cid:durableId="952975927">
    <w:abstractNumId w:val="16"/>
  </w:num>
  <w:num w:numId="24" w16cid:durableId="1952274528">
    <w:abstractNumId w:val="4"/>
  </w:num>
  <w:num w:numId="25" w16cid:durableId="1366715852">
    <w:abstractNumId w:val="3"/>
  </w:num>
  <w:num w:numId="26" w16cid:durableId="489829668">
    <w:abstractNumId w:val="12"/>
  </w:num>
  <w:num w:numId="27" w16cid:durableId="862520540">
    <w:abstractNumId w:val="5"/>
  </w:num>
  <w:num w:numId="28" w16cid:durableId="1284651417">
    <w:abstractNumId w:val="10"/>
  </w:num>
  <w:num w:numId="29" w16cid:durableId="1059674391">
    <w:abstractNumId w:val="2"/>
  </w:num>
  <w:num w:numId="30" w16cid:durableId="599921903">
    <w:abstractNumId w:val="11"/>
  </w:num>
  <w:num w:numId="31" w16cid:durableId="1130392891">
    <w:abstractNumId w:val="8"/>
  </w:num>
  <w:num w:numId="32" w16cid:durableId="895360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2B5A"/>
    <w:rsid w:val="00026383"/>
    <w:rsid w:val="0003123B"/>
    <w:rsid w:val="0003180F"/>
    <w:rsid w:val="00034662"/>
    <w:rsid w:val="000574E5"/>
    <w:rsid w:val="00074ECB"/>
    <w:rsid w:val="00081F6B"/>
    <w:rsid w:val="00093902"/>
    <w:rsid w:val="00097751"/>
    <w:rsid w:val="000A03FA"/>
    <w:rsid w:val="000A215E"/>
    <w:rsid w:val="000B6F3A"/>
    <w:rsid w:val="000C1345"/>
    <w:rsid w:val="000D52F3"/>
    <w:rsid w:val="000D6EF0"/>
    <w:rsid w:val="000E3ABA"/>
    <w:rsid w:val="000F0FC3"/>
    <w:rsid w:val="0011071E"/>
    <w:rsid w:val="001155BB"/>
    <w:rsid w:val="00122CF6"/>
    <w:rsid w:val="00132278"/>
    <w:rsid w:val="00137269"/>
    <w:rsid w:val="00137547"/>
    <w:rsid w:val="00143C1D"/>
    <w:rsid w:val="00170186"/>
    <w:rsid w:val="00170435"/>
    <w:rsid w:val="00176A5D"/>
    <w:rsid w:val="001A085F"/>
    <w:rsid w:val="001A503E"/>
    <w:rsid w:val="001B55FC"/>
    <w:rsid w:val="001D2CE0"/>
    <w:rsid w:val="001D4D71"/>
    <w:rsid w:val="001E161C"/>
    <w:rsid w:val="001F3302"/>
    <w:rsid w:val="0020264A"/>
    <w:rsid w:val="002060FC"/>
    <w:rsid w:val="0023160B"/>
    <w:rsid w:val="002407E7"/>
    <w:rsid w:val="0025467F"/>
    <w:rsid w:val="00264F1C"/>
    <w:rsid w:val="00277F89"/>
    <w:rsid w:val="002820DA"/>
    <w:rsid w:val="002A11FA"/>
    <w:rsid w:val="002B1A89"/>
    <w:rsid w:val="002B62F1"/>
    <w:rsid w:val="002D6513"/>
    <w:rsid w:val="002E7BCB"/>
    <w:rsid w:val="002F0802"/>
    <w:rsid w:val="003069EB"/>
    <w:rsid w:val="003248F0"/>
    <w:rsid w:val="00324AF7"/>
    <w:rsid w:val="00334211"/>
    <w:rsid w:val="00337DF4"/>
    <w:rsid w:val="00340038"/>
    <w:rsid w:val="00343EBC"/>
    <w:rsid w:val="00344546"/>
    <w:rsid w:val="00347C53"/>
    <w:rsid w:val="00361262"/>
    <w:rsid w:val="00380055"/>
    <w:rsid w:val="0038402D"/>
    <w:rsid w:val="00385B9B"/>
    <w:rsid w:val="00394392"/>
    <w:rsid w:val="003A05E0"/>
    <w:rsid w:val="003A25BC"/>
    <w:rsid w:val="003B2E4C"/>
    <w:rsid w:val="003C6BAA"/>
    <w:rsid w:val="003C7D8F"/>
    <w:rsid w:val="003D36D2"/>
    <w:rsid w:val="003E191E"/>
    <w:rsid w:val="003F4BD0"/>
    <w:rsid w:val="003F6522"/>
    <w:rsid w:val="00410D96"/>
    <w:rsid w:val="00412B38"/>
    <w:rsid w:val="00415226"/>
    <w:rsid w:val="00425965"/>
    <w:rsid w:val="00432A51"/>
    <w:rsid w:val="00432CA2"/>
    <w:rsid w:val="00434DC9"/>
    <w:rsid w:val="00443CB9"/>
    <w:rsid w:val="00447081"/>
    <w:rsid w:val="004518DB"/>
    <w:rsid w:val="004521FD"/>
    <w:rsid w:val="0045661E"/>
    <w:rsid w:val="004629CA"/>
    <w:rsid w:val="0048091C"/>
    <w:rsid w:val="004A54C1"/>
    <w:rsid w:val="004A74A9"/>
    <w:rsid w:val="004B3707"/>
    <w:rsid w:val="004B6D4C"/>
    <w:rsid w:val="004C6159"/>
    <w:rsid w:val="004D3129"/>
    <w:rsid w:val="004D5AB1"/>
    <w:rsid w:val="004F469E"/>
    <w:rsid w:val="005016B7"/>
    <w:rsid w:val="00505730"/>
    <w:rsid w:val="00530FA0"/>
    <w:rsid w:val="00556C65"/>
    <w:rsid w:val="00564EEE"/>
    <w:rsid w:val="00567F44"/>
    <w:rsid w:val="00583F93"/>
    <w:rsid w:val="00584D46"/>
    <w:rsid w:val="005B1812"/>
    <w:rsid w:val="005C07FE"/>
    <w:rsid w:val="005C7D66"/>
    <w:rsid w:val="005D6541"/>
    <w:rsid w:val="005E1A5E"/>
    <w:rsid w:val="0061147B"/>
    <w:rsid w:val="006242AA"/>
    <w:rsid w:val="00626D67"/>
    <w:rsid w:val="00637010"/>
    <w:rsid w:val="00644418"/>
    <w:rsid w:val="00651D5A"/>
    <w:rsid w:val="00664474"/>
    <w:rsid w:val="00675E51"/>
    <w:rsid w:val="00692B83"/>
    <w:rsid w:val="006A2003"/>
    <w:rsid w:val="006A2245"/>
    <w:rsid w:val="006C0B48"/>
    <w:rsid w:val="006E07CF"/>
    <w:rsid w:val="006E0C52"/>
    <w:rsid w:val="006E1572"/>
    <w:rsid w:val="007100EE"/>
    <w:rsid w:val="00713E6A"/>
    <w:rsid w:val="00727248"/>
    <w:rsid w:val="007278BC"/>
    <w:rsid w:val="00730C6B"/>
    <w:rsid w:val="00730E9F"/>
    <w:rsid w:val="007473A9"/>
    <w:rsid w:val="00765240"/>
    <w:rsid w:val="00777F73"/>
    <w:rsid w:val="00795945"/>
    <w:rsid w:val="007A37E7"/>
    <w:rsid w:val="007A6E87"/>
    <w:rsid w:val="007A76F8"/>
    <w:rsid w:val="007B29FB"/>
    <w:rsid w:val="007B564A"/>
    <w:rsid w:val="007C2FD3"/>
    <w:rsid w:val="007E1B99"/>
    <w:rsid w:val="007E6858"/>
    <w:rsid w:val="007F5B22"/>
    <w:rsid w:val="00804E59"/>
    <w:rsid w:val="008164DA"/>
    <w:rsid w:val="008266D9"/>
    <w:rsid w:val="00835459"/>
    <w:rsid w:val="0084123A"/>
    <w:rsid w:val="00861B88"/>
    <w:rsid w:val="00862B07"/>
    <w:rsid w:val="008746FF"/>
    <w:rsid w:val="00890F36"/>
    <w:rsid w:val="00895A71"/>
    <w:rsid w:val="008B772E"/>
    <w:rsid w:val="008C1F57"/>
    <w:rsid w:val="008C588C"/>
    <w:rsid w:val="008D07F5"/>
    <w:rsid w:val="008D1104"/>
    <w:rsid w:val="008D2D13"/>
    <w:rsid w:val="008E0DAC"/>
    <w:rsid w:val="008E50E8"/>
    <w:rsid w:val="008E791D"/>
    <w:rsid w:val="0090557B"/>
    <w:rsid w:val="00920870"/>
    <w:rsid w:val="0093688B"/>
    <w:rsid w:val="0093690D"/>
    <w:rsid w:val="00943ECB"/>
    <w:rsid w:val="00946058"/>
    <w:rsid w:val="009506D6"/>
    <w:rsid w:val="009645DF"/>
    <w:rsid w:val="00970AFF"/>
    <w:rsid w:val="00971BC7"/>
    <w:rsid w:val="00975208"/>
    <w:rsid w:val="00986B84"/>
    <w:rsid w:val="00987D3D"/>
    <w:rsid w:val="009A20F3"/>
    <w:rsid w:val="009C3B99"/>
    <w:rsid w:val="009D0AFB"/>
    <w:rsid w:val="009D11AA"/>
    <w:rsid w:val="009D1AE7"/>
    <w:rsid w:val="009D269C"/>
    <w:rsid w:val="009D6128"/>
    <w:rsid w:val="009E57E6"/>
    <w:rsid w:val="009E70EC"/>
    <w:rsid w:val="009E7DC7"/>
    <w:rsid w:val="009F0700"/>
    <w:rsid w:val="009F357D"/>
    <w:rsid w:val="009F758E"/>
    <w:rsid w:val="00A13C54"/>
    <w:rsid w:val="00A173E5"/>
    <w:rsid w:val="00A27183"/>
    <w:rsid w:val="00A2758B"/>
    <w:rsid w:val="00A343A5"/>
    <w:rsid w:val="00A50B5D"/>
    <w:rsid w:val="00A62581"/>
    <w:rsid w:val="00A70F6E"/>
    <w:rsid w:val="00A759E5"/>
    <w:rsid w:val="00AB45BF"/>
    <w:rsid w:val="00AE0930"/>
    <w:rsid w:val="00AE699C"/>
    <w:rsid w:val="00AF647F"/>
    <w:rsid w:val="00B158FB"/>
    <w:rsid w:val="00B17B1F"/>
    <w:rsid w:val="00B26BA1"/>
    <w:rsid w:val="00B3255B"/>
    <w:rsid w:val="00B35A6B"/>
    <w:rsid w:val="00B45FB3"/>
    <w:rsid w:val="00B5619E"/>
    <w:rsid w:val="00B57992"/>
    <w:rsid w:val="00B66BCC"/>
    <w:rsid w:val="00B704D8"/>
    <w:rsid w:val="00B74D32"/>
    <w:rsid w:val="00B75C3C"/>
    <w:rsid w:val="00B87FEF"/>
    <w:rsid w:val="00B95C1B"/>
    <w:rsid w:val="00BB1FB1"/>
    <w:rsid w:val="00BB7F92"/>
    <w:rsid w:val="00BC2126"/>
    <w:rsid w:val="00BD2A56"/>
    <w:rsid w:val="00C17DB7"/>
    <w:rsid w:val="00C214CF"/>
    <w:rsid w:val="00C35EFF"/>
    <w:rsid w:val="00C40B63"/>
    <w:rsid w:val="00C85A88"/>
    <w:rsid w:val="00C874B4"/>
    <w:rsid w:val="00C9415E"/>
    <w:rsid w:val="00CB3826"/>
    <w:rsid w:val="00CC7B95"/>
    <w:rsid w:val="00CD0134"/>
    <w:rsid w:val="00CE4B92"/>
    <w:rsid w:val="00CF357D"/>
    <w:rsid w:val="00D04CD5"/>
    <w:rsid w:val="00D13AD7"/>
    <w:rsid w:val="00D251A1"/>
    <w:rsid w:val="00D369A9"/>
    <w:rsid w:val="00D37028"/>
    <w:rsid w:val="00D377C4"/>
    <w:rsid w:val="00D438C7"/>
    <w:rsid w:val="00D46B8C"/>
    <w:rsid w:val="00D47C3A"/>
    <w:rsid w:val="00D57DDE"/>
    <w:rsid w:val="00D6780B"/>
    <w:rsid w:val="00D81BBC"/>
    <w:rsid w:val="00D90691"/>
    <w:rsid w:val="00DA4843"/>
    <w:rsid w:val="00DA6893"/>
    <w:rsid w:val="00DB6105"/>
    <w:rsid w:val="00E02E1E"/>
    <w:rsid w:val="00E07D32"/>
    <w:rsid w:val="00E114C1"/>
    <w:rsid w:val="00E15A86"/>
    <w:rsid w:val="00E37B47"/>
    <w:rsid w:val="00E46AE2"/>
    <w:rsid w:val="00E525A0"/>
    <w:rsid w:val="00E52608"/>
    <w:rsid w:val="00E579FB"/>
    <w:rsid w:val="00E63C30"/>
    <w:rsid w:val="00E97C57"/>
    <w:rsid w:val="00EA3CEF"/>
    <w:rsid w:val="00EA41A9"/>
    <w:rsid w:val="00EA6458"/>
    <w:rsid w:val="00EB1972"/>
    <w:rsid w:val="00EF1F7C"/>
    <w:rsid w:val="00EF4FEA"/>
    <w:rsid w:val="00EF7109"/>
    <w:rsid w:val="00F01BCE"/>
    <w:rsid w:val="00F0390F"/>
    <w:rsid w:val="00F11245"/>
    <w:rsid w:val="00F16EBC"/>
    <w:rsid w:val="00F31B5D"/>
    <w:rsid w:val="00F43F9B"/>
    <w:rsid w:val="00F45A18"/>
    <w:rsid w:val="00F51314"/>
    <w:rsid w:val="00F62319"/>
    <w:rsid w:val="00F64E25"/>
    <w:rsid w:val="00F70B10"/>
    <w:rsid w:val="00F757E0"/>
    <w:rsid w:val="00F8082C"/>
    <w:rsid w:val="00F87B19"/>
    <w:rsid w:val="00FD6B22"/>
    <w:rsid w:val="00FD7244"/>
    <w:rsid w:val="00FE026F"/>
    <w:rsid w:val="00FF4890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E0972A9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8889BE7"/>
    <w:rsid w:val="3A1CC76C"/>
    <w:rsid w:val="3E0C89C4"/>
    <w:rsid w:val="3ECE04D8"/>
    <w:rsid w:val="40C7B8F8"/>
    <w:rsid w:val="42D46294"/>
    <w:rsid w:val="46BD513D"/>
    <w:rsid w:val="46F37071"/>
    <w:rsid w:val="47113C86"/>
    <w:rsid w:val="48216513"/>
    <w:rsid w:val="48DBC9DC"/>
    <w:rsid w:val="49152DCF"/>
    <w:rsid w:val="4A5D2D47"/>
    <w:rsid w:val="4E650DB5"/>
    <w:rsid w:val="4F89F2F7"/>
    <w:rsid w:val="506971BC"/>
    <w:rsid w:val="508FC775"/>
    <w:rsid w:val="51D458FE"/>
    <w:rsid w:val="546757CD"/>
    <w:rsid w:val="55724A55"/>
    <w:rsid w:val="55A8E07C"/>
    <w:rsid w:val="58146E2F"/>
    <w:rsid w:val="5875E18F"/>
    <w:rsid w:val="5909FBE5"/>
    <w:rsid w:val="59120A94"/>
    <w:rsid w:val="5B2D7A5C"/>
    <w:rsid w:val="5CA405E8"/>
    <w:rsid w:val="5EAF8D44"/>
    <w:rsid w:val="61BBDE4E"/>
    <w:rsid w:val="628A55CB"/>
    <w:rsid w:val="6350D292"/>
    <w:rsid w:val="63E90B2C"/>
    <w:rsid w:val="64419902"/>
    <w:rsid w:val="65DEA853"/>
    <w:rsid w:val="66D48F8D"/>
    <w:rsid w:val="6851F94A"/>
    <w:rsid w:val="68815F64"/>
    <w:rsid w:val="6D8EDC2F"/>
    <w:rsid w:val="6E41BE71"/>
    <w:rsid w:val="6E7AE2B5"/>
    <w:rsid w:val="6EE2099F"/>
    <w:rsid w:val="6F3A0D72"/>
    <w:rsid w:val="71E469BA"/>
    <w:rsid w:val="72C797C0"/>
    <w:rsid w:val="73D0B58E"/>
    <w:rsid w:val="74697BE6"/>
    <w:rsid w:val="76E7F794"/>
    <w:rsid w:val="76FEC349"/>
    <w:rsid w:val="794FC748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rsid w:val="006A2003"/>
    <w:pPr>
      <w:numPr>
        <w:numId w:val="32"/>
      </w:numPr>
      <w:tabs>
        <w:tab w:val="left" w:pos="1134"/>
      </w:tabs>
      <w:spacing w:before="60" w:after="60" w:line="240" w:lineRule="auto"/>
      <w:jc w:val="both"/>
    </w:pPr>
    <w:rPr>
      <w:rFonts w:ascii="Franklin Gothic Book" w:eastAsia="Times New Roman" w:hAnsi="Franklin Gothic Book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QYJ6VK6WDPCP-2026886553-435551</_dlc_DocId>
    <_dlc_DocIdUrl xmlns="9d0ca0cf-2a35-4d1a-8451-71dcfb90f667">
      <Url>https://skolahostivar.sharepoint.com/sites/data/_layouts/15/DocIdRedir.aspx?ID=QYJ6VK6WDPCP-2026886553-435551</Url>
      <Description>QYJ6VK6WDPCP-2026886553-435551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a8aa33a2-52a5-45f6-974e-12c2a4519bd9"/>
    <ds:schemaRef ds:uri="http://schemas.microsoft.com/office/infopath/2007/PartnerControls"/>
    <ds:schemaRef ds:uri="http://schemas.microsoft.com/sharepoint/v4"/>
    <ds:schemaRef ds:uri="9d0ca0cf-2a35-4d1a-8451-71dcfb90f6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589</Words>
  <Characters>3481</Characters>
  <Application>Microsoft Office Word</Application>
  <DocSecurity>0</DocSecurity>
  <Lines>29</Lines>
  <Paragraphs>8</Paragraphs>
  <ScaleCrop>false</ScaleCrop>
  <Company>SŠAI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Věra Hampejsová</cp:lastModifiedBy>
  <cp:revision>188</cp:revision>
  <dcterms:created xsi:type="dcterms:W3CDTF">2025-04-29T11:10:00Z</dcterms:created>
  <dcterms:modified xsi:type="dcterms:W3CDTF">2025-05-13T09:19:00Z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317c60fe-a397-4fc8-b4c9-d775f1f0d2af</vt:lpwstr>
  </property>
  <property fmtid="{D5CDD505-2E9C-101B-9397-08002B2CF9AE}" pid="5" name="MediaServiceImageTags">
    <vt:lpwstr/>
  </property>
</Properties>
</file>