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8AF5" w14:textId="77777777" w:rsidR="00D623C7" w:rsidRPr="008019A5" w:rsidRDefault="00D623C7" w:rsidP="00D623C7">
      <w:pPr>
        <w:pStyle w:val="Nadpis1"/>
      </w:pPr>
      <w:bookmarkStart w:id="0" w:name="_Toc193510009"/>
      <w:bookmarkStart w:id="1" w:name="_Toc114490636"/>
      <w:r w:rsidRPr="008019A5">
        <w:t>Učební plán ŠVP</w:t>
      </w:r>
      <w:bookmarkEnd w:id="0"/>
      <w:bookmarkEnd w:id="1"/>
    </w:p>
    <w:p w14:paraId="6AC090AC" w14:textId="6CA6BC8F" w:rsidR="00D623C7" w:rsidRPr="008019A5" w:rsidRDefault="00D623C7" w:rsidP="00D623C7">
      <w:pPr>
        <w:spacing w:after="100" w:afterAutospacing="1" w:line="288" w:lineRule="auto"/>
        <w:jc w:val="both"/>
        <w:rPr>
          <w:szCs w:val="22"/>
        </w:rPr>
      </w:pPr>
      <w:r w:rsidRPr="008019A5">
        <w:rPr>
          <w:szCs w:val="22"/>
        </w:rPr>
        <w:t xml:space="preserve">Název </w:t>
      </w:r>
      <w:bookmarkStart w:id="2" w:name="_GoBack"/>
      <w:bookmarkEnd w:id="2"/>
      <w:r w:rsidRPr="008019A5">
        <w:rPr>
          <w:szCs w:val="22"/>
        </w:rPr>
        <w:t>ŠVP:</w:t>
      </w:r>
      <w:r w:rsidRPr="008019A5">
        <w:rPr>
          <w:szCs w:val="22"/>
        </w:rPr>
        <w:tab/>
      </w:r>
      <w:r w:rsidRPr="008019A5">
        <w:rPr>
          <w:szCs w:val="22"/>
        </w:rPr>
        <w:tab/>
      </w:r>
      <w:r w:rsidRPr="008019A5">
        <w:rPr>
          <w:szCs w:val="22"/>
        </w:rPr>
        <w:tab/>
      </w:r>
      <w:r w:rsidRPr="008019A5">
        <w:rPr>
          <w:b/>
          <w:szCs w:val="22"/>
        </w:rPr>
        <w:t>Autoelektrikář</w:t>
      </w:r>
    </w:p>
    <w:p w14:paraId="787B151C" w14:textId="539CA46C" w:rsidR="00D623C7" w:rsidRPr="008019A5" w:rsidRDefault="00D623C7" w:rsidP="00D623C7">
      <w:pPr>
        <w:spacing w:after="100" w:afterAutospacing="1" w:line="288" w:lineRule="auto"/>
        <w:jc w:val="both"/>
        <w:rPr>
          <w:szCs w:val="22"/>
        </w:rPr>
      </w:pPr>
      <w:r w:rsidRPr="008019A5">
        <w:rPr>
          <w:szCs w:val="22"/>
        </w:rPr>
        <w:t>Kód a název oboru:</w:t>
      </w:r>
      <w:r w:rsidRPr="008019A5">
        <w:rPr>
          <w:szCs w:val="22"/>
        </w:rPr>
        <w:tab/>
      </w:r>
      <w:r w:rsidRPr="008019A5">
        <w:rPr>
          <w:szCs w:val="22"/>
        </w:rPr>
        <w:tab/>
        <w:t>26-57-H/01</w:t>
      </w:r>
      <w:r w:rsidRPr="008019A5">
        <w:rPr>
          <w:b/>
          <w:szCs w:val="22"/>
        </w:rPr>
        <w:t xml:space="preserve"> </w:t>
      </w:r>
      <w:r w:rsidRPr="008019A5">
        <w:rPr>
          <w:szCs w:val="22"/>
        </w:rPr>
        <w:t>Autoelektrikář</w:t>
      </w:r>
    </w:p>
    <w:p w14:paraId="24E5D254" w14:textId="77777777" w:rsidR="00D623C7" w:rsidRPr="008019A5" w:rsidRDefault="00D623C7" w:rsidP="00D623C7">
      <w:pPr>
        <w:spacing w:after="100" w:afterAutospacing="1" w:line="288" w:lineRule="auto"/>
        <w:jc w:val="both"/>
        <w:rPr>
          <w:szCs w:val="22"/>
        </w:rPr>
      </w:pPr>
      <w:r w:rsidRPr="008019A5">
        <w:rPr>
          <w:szCs w:val="22"/>
        </w:rPr>
        <w:t>Stupeň vzdělání:</w:t>
      </w:r>
      <w:r w:rsidRPr="008019A5">
        <w:rPr>
          <w:szCs w:val="22"/>
        </w:rPr>
        <w:tab/>
      </w:r>
      <w:r w:rsidRPr="008019A5">
        <w:rPr>
          <w:szCs w:val="22"/>
        </w:rPr>
        <w:tab/>
        <w:t>střední vzdělání s výučním listem</w:t>
      </w:r>
    </w:p>
    <w:p w14:paraId="1FC29D6F" w14:textId="77777777" w:rsidR="00D623C7" w:rsidRPr="008019A5" w:rsidRDefault="00D623C7" w:rsidP="00D623C7">
      <w:pPr>
        <w:spacing w:after="100" w:afterAutospacing="1" w:line="288" w:lineRule="auto"/>
        <w:rPr>
          <w:szCs w:val="22"/>
        </w:rPr>
      </w:pPr>
      <w:r w:rsidRPr="008019A5">
        <w:rPr>
          <w:szCs w:val="22"/>
        </w:rPr>
        <w:t>Délka studia:</w:t>
      </w:r>
      <w:r w:rsidRPr="008019A5">
        <w:rPr>
          <w:szCs w:val="22"/>
        </w:rPr>
        <w:tab/>
      </w:r>
      <w:r w:rsidRPr="008019A5">
        <w:rPr>
          <w:szCs w:val="22"/>
        </w:rPr>
        <w:tab/>
      </w:r>
      <w:r w:rsidRPr="008019A5">
        <w:rPr>
          <w:szCs w:val="22"/>
        </w:rPr>
        <w:tab/>
        <w:t>1 rok</w:t>
      </w:r>
    </w:p>
    <w:p w14:paraId="081E78A7" w14:textId="77777777" w:rsidR="00D623C7" w:rsidRPr="008019A5" w:rsidRDefault="00D623C7" w:rsidP="00D623C7">
      <w:pPr>
        <w:spacing w:after="100" w:afterAutospacing="1" w:line="288" w:lineRule="auto"/>
        <w:jc w:val="both"/>
        <w:rPr>
          <w:szCs w:val="22"/>
        </w:rPr>
      </w:pPr>
      <w:r w:rsidRPr="008019A5">
        <w:rPr>
          <w:szCs w:val="22"/>
        </w:rPr>
        <w:t>Forma studia:</w:t>
      </w:r>
      <w:r w:rsidRPr="008019A5">
        <w:rPr>
          <w:szCs w:val="22"/>
        </w:rPr>
        <w:tab/>
      </w:r>
      <w:r w:rsidRPr="008019A5">
        <w:rPr>
          <w:szCs w:val="22"/>
        </w:rPr>
        <w:tab/>
      </w:r>
      <w:r w:rsidRPr="008019A5">
        <w:rPr>
          <w:szCs w:val="22"/>
        </w:rPr>
        <w:tab/>
        <w:t>denní ve zkrácené formě</w:t>
      </w:r>
    </w:p>
    <w:p w14:paraId="14076388" w14:textId="3B5CA16B" w:rsidR="00D623C7" w:rsidRPr="008019A5" w:rsidRDefault="00D623C7" w:rsidP="00D623C7">
      <w:pPr>
        <w:spacing w:after="100" w:afterAutospacing="1" w:line="288" w:lineRule="auto"/>
        <w:jc w:val="both"/>
        <w:rPr>
          <w:szCs w:val="22"/>
        </w:rPr>
      </w:pPr>
      <w:r w:rsidRPr="008019A5">
        <w:rPr>
          <w:szCs w:val="22"/>
        </w:rPr>
        <w:t>Datum platnosti:</w:t>
      </w:r>
      <w:r w:rsidRPr="008019A5">
        <w:rPr>
          <w:szCs w:val="22"/>
        </w:rPr>
        <w:tab/>
      </w:r>
      <w:r w:rsidRPr="008019A5">
        <w:rPr>
          <w:szCs w:val="22"/>
        </w:rPr>
        <w:tab/>
        <w:t>1. 9. 20</w:t>
      </w:r>
      <w:r>
        <w:rPr>
          <w:szCs w:val="22"/>
        </w:rPr>
        <w:t>22</w:t>
      </w:r>
      <w:r w:rsidRPr="008019A5">
        <w:rPr>
          <w:szCs w:val="22"/>
        </w:rPr>
        <w:t xml:space="preserve"> počínaje 1. ročníkem</w:t>
      </w:r>
    </w:p>
    <w:p w14:paraId="7A82091B" w14:textId="77777777" w:rsidR="00D623C7" w:rsidRPr="008019A5" w:rsidRDefault="00D623C7" w:rsidP="00D623C7">
      <w:pPr>
        <w:spacing w:after="100" w:afterAutospacing="1" w:line="288" w:lineRule="auto"/>
        <w:jc w:val="both"/>
        <w:rPr>
          <w:szCs w:val="2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417"/>
        <w:gridCol w:w="1417"/>
        <w:gridCol w:w="1417"/>
        <w:gridCol w:w="1417"/>
      </w:tblGrid>
      <w:tr w:rsidR="00D623C7" w:rsidRPr="008019A5" w14:paraId="4D38E2F8" w14:textId="77777777" w:rsidTr="002977E3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14:paraId="69A4538E" w14:textId="77777777" w:rsidR="00D623C7" w:rsidRPr="008019A5" w:rsidRDefault="00D623C7" w:rsidP="002977E3">
            <w:pPr>
              <w:spacing w:line="288" w:lineRule="auto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Předmět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0266D70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zkratka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D414F62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týdně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14:paraId="0D8F3972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A9B91E5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1. ročník</w:t>
            </w:r>
          </w:p>
        </w:tc>
      </w:tr>
      <w:tr w:rsidR="00D623C7" w:rsidRPr="008019A5" w14:paraId="1762B91B" w14:textId="77777777" w:rsidTr="002977E3">
        <w:trPr>
          <w:trHeight w:val="454"/>
        </w:trPr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6829B3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Český jazyk a literatura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147732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CJL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D715D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6CD46FF0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163FCC0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Anglický jazyk 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3E43794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ANG</w:t>
            </w:r>
          </w:p>
        </w:tc>
        <w:tc>
          <w:tcPr>
            <w:tcW w:w="42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534FCD6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06F112B5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D72DFE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(Německý jazyk)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0C4103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NEM</w:t>
            </w:r>
          </w:p>
        </w:tc>
        <w:tc>
          <w:tcPr>
            <w:tcW w:w="42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704D4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D623C7" w:rsidRPr="008019A5" w14:paraId="0D5921C2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676D7D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Základy společenských věd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E0360B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ZSV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6117A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15F99C90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70B7F0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Základy přírodních věd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4D4F54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ZPV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8F486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7E592BDF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F7F8A9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Matematika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0B35A5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MAT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FB5E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7EAD8771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F50B6A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Tělesná kultura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C3AFA8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TKU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36AB2D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51D3F6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D4C86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</w:t>
            </w:r>
          </w:p>
        </w:tc>
      </w:tr>
      <w:tr w:rsidR="00D623C7" w:rsidRPr="008019A5" w14:paraId="4861D40B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32074A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Informační a komunikační technologie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4E8ADC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IKT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1DFC1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5D82EC62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10772B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Ekonomika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B8B045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EKA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F2674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3C0739DE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B346F1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Základy strojnictví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B54F23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ZST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9C569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608AA117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43C2B3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Základy elektrotechniky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91510D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DF3BA9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00975E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A3E0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</w:tr>
      <w:tr w:rsidR="00D623C7" w:rsidRPr="008019A5" w14:paraId="21854D4D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52CB98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Automobily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5950B3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AUM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79ABA3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BA4010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89A54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</w:tr>
      <w:tr w:rsidR="00D623C7" w:rsidRPr="008019A5" w14:paraId="5543A7BB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F35313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Elektrická měření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C6BA0C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ELM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DC3666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FD14D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D668A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2</w:t>
            </w:r>
          </w:p>
        </w:tc>
      </w:tr>
      <w:tr w:rsidR="00D623C7" w:rsidRPr="008019A5" w14:paraId="31D9E22B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86847B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Odborný výcvik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952A78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8AF185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605070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A995A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17</w:t>
            </w:r>
          </w:p>
        </w:tc>
      </w:tr>
      <w:tr w:rsidR="00D623C7" w:rsidRPr="008019A5" w14:paraId="78CBFAAB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C6689C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 xml:space="preserve">Autoelektrika a diagnostika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A7EC1B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19B3EF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188F7F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5D368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</w:tr>
      <w:tr w:rsidR="00D623C7" w:rsidRPr="008019A5" w14:paraId="70252B66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5C73AC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Elektronika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CE6993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B4E8F1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595CC3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87E61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</w:tr>
      <w:tr w:rsidR="00D623C7" w:rsidRPr="008019A5" w14:paraId="6A72625A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14:paraId="5CFED1ED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Řízení motorových vozidel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14:paraId="36C86443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RMV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0BB3F26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2953CD2E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3416D3" w14:textId="77777777" w:rsidR="00D623C7" w:rsidRPr="008019A5" w:rsidRDefault="00D623C7" w:rsidP="002977E3">
            <w:pPr>
              <w:spacing w:line="288" w:lineRule="auto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t> 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5C675C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F5EB92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5B0DE3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30B31B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fldChar w:fldCharType="begin"/>
            </w:r>
            <w:r w:rsidRPr="008019A5">
              <w:rPr>
                <w:rFonts w:cs="Arial"/>
                <w:b/>
                <w:szCs w:val="22"/>
              </w:rPr>
              <w:instrText xml:space="preserve"> =SUM(ABOVE) </w:instrText>
            </w:r>
            <w:r w:rsidRPr="008019A5">
              <w:rPr>
                <w:rFonts w:cs="Arial"/>
                <w:b/>
                <w:szCs w:val="22"/>
              </w:rPr>
              <w:fldChar w:fldCharType="separate"/>
            </w:r>
            <w:r w:rsidRPr="008019A5">
              <w:rPr>
                <w:rFonts w:cs="Arial"/>
                <w:b/>
                <w:noProof/>
                <w:szCs w:val="22"/>
              </w:rPr>
              <w:t>32</w:t>
            </w:r>
            <w:r w:rsidRPr="008019A5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D623C7" w:rsidRPr="008019A5" w14:paraId="317EC396" w14:textId="77777777" w:rsidTr="002977E3">
        <w:trPr>
          <w:trHeight w:val="454"/>
        </w:trPr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3244C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lastRenderedPageBreak/>
              <w:t>Teoretické vyučování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C42F22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50F5AF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EDF53E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62DFA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15</w:t>
            </w:r>
          </w:p>
        </w:tc>
      </w:tr>
      <w:tr w:rsidR="00D623C7" w:rsidRPr="008019A5" w14:paraId="5E49E219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21D64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Odborný výcvik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CE859C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863F2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4F368B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C6775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17</w:t>
            </w:r>
          </w:p>
        </w:tc>
      </w:tr>
      <w:tr w:rsidR="00D623C7" w:rsidRPr="008019A5" w14:paraId="540B809F" w14:textId="77777777" w:rsidTr="002977E3">
        <w:trPr>
          <w:trHeight w:val="45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3B6D1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3952AF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25C67C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64C2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148F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32</w:t>
            </w:r>
          </w:p>
        </w:tc>
      </w:tr>
    </w:tbl>
    <w:p w14:paraId="58524953" w14:textId="77777777" w:rsidR="00D623C7" w:rsidRPr="008019A5" w:rsidRDefault="00D623C7" w:rsidP="00D623C7">
      <w:pPr>
        <w:spacing w:after="100" w:afterAutospacing="1" w:line="288" w:lineRule="auto"/>
        <w:jc w:val="both"/>
        <w:rPr>
          <w:b/>
          <w:szCs w:val="22"/>
        </w:rPr>
      </w:pPr>
    </w:p>
    <w:p w14:paraId="67D3CEC4" w14:textId="77777777" w:rsidR="00D623C7" w:rsidRPr="008019A5" w:rsidRDefault="00D623C7" w:rsidP="00D623C7">
      <w:pPr>
        <w:pStyle w:val="Nadpis1"/>
      </w:pPr>
      <w:r w:rsidRPr="008019A5">
        <w:br w:type="page"/>
      </w:r>
      <w:bookmarkStart w:id="3" w:name="_Toc114490637"/>
      <w:bookmarkStart w:id="4" w:name="_Toc193510010"/>
      <w:r w:rsidRPr="008019A5">
        <w:lastRenderedPageBreak/>
        <w:t>Školní vzdělávací program ve srovnání s RVP</w:t>
      </w:r>
      <w:bookmarkEnd w:id="3"/>
      <w:r w:rsidRPr="008019A5">
        <w:t xml:space="preserve"> </w:t>
      </w:r>
      <w:bookmarkEnd w:id="4"/>
    </w:p>
    <w:p w14:paraId="43B01855" w14:textId="6BA96C12" w:rsidR="00D623C7" w:rsidRPr="008019A5" w:rsidRDefault="00D623C7" w:rsidP="00D623C7">
      <w:pPr>
        <w:spacing w:after="60" w:line="288" w:lineRule="auto"/>
        <w:jc w:val="both"/>
        <w:rPr>
          <w:szCs w:val="22"/>
        </w:rPr>
      </w:pPr>
      <w:r w:rsidRPr="008019A5">
        <w:rPr>
          <w:szCs w:val="22"/>
        </w:rPr>
        <w:t xml:space="preserve">Název instituce: </w:t>
      </w:r>
      <w:r w:rsidRPr="008019A5">
        <w:rPr>
          <w:szCs w:val="22"/>
        </w:rPr>
        <w:tab/>
      </w:r>
      <w:r w:rsidRPr="008019A5">
        <w:rPr>
          <w:szCs w:val="22"/>
        </w:rPr>
        <w:tab/>
        <w:t>Střední škola automobilní a informatiky, Praha 10, Weilova 4</w:t>
      </w:r>
    </w:p>
    <w:p w14:paraId="55A25AA1" w14:textId="5DA3E573" w:rsidR="00D623C7" w:rsidRPr="008019A5" w:rsidRDefault="00D623C7" w:rsidP="00D623C7">
      <w:pPr>
        <w:spacing w:after="60" w:line="288" w:lineRule="auto"/>
        <w:jc w:val="both"/>
        <w:rPr>
          <w:szCs w:val="22"/>
        </w:rPr>
      </w:pPr>
      <w:r w:rsidRPr="008019A5">
        <w:rPr>
          <w:szCs w:val="22"/>
        </w:rPr>
        <w:t>Název ŠVP:</w:t>
      </w:r>
      <w:r w:rsidRPr="008019A5">
        <w:rPr>
          <w:szCs w:val="22"/>
        </w:rPr>
        <w:tab/>
      </w:r>
      <w:r w:rsidRPr="008019A5">
        <w:rPr>
          <w:szCs w:val="22"/>
        </w:rPr>
        <w:tab/>
      </w:r>
      <w:r w:rsidRPr="008019A5">
        <w:rPr>
          <w:szCs w:val="22"/>
        </w:rPr>
        <w:tab/>
      </w:r>
      <w:r w:rsidRPr="008019A5">
        <w:rPr>
          <w:b/>
          <w:szCs w:val="22"/>
        </w:rPr>
        <w:t>Autoelektrikář</w:t>
      </w:r>
    </w:p>
    <w:p w14:paraId="507BC5F4" w14:textId="73A650CE" w:rsidR="00D623C7" w:rsidRPr="008019A5" w:rsidRDefault="00D623C7" w:rsidP="00D623C7">
      <w:pPr>
        <w:spacing w:after="60" w:line="288" w:lineRule="auto"/>
        <w:rPr>
          <w:szCs w:val="22"/>
        </w:rPr>
      </w:pPr>
      <w:r w:rsidRPr="008019A5">
        <w:rPr>
          <w:szCs w:val="22"/>
        </w:rPr>
        <w:t>Kód a název oboru:</w:t>
      </w:r>
      <w:r w:rsidRPr="008019A5">
        <w:rPr>
          <w:szCs w:val="22"/>
        </w:rPr>
        <w:tab/>
      </w:r>
      <w:r w:rsidRPr="008019A5">
        <w:rPr>
          <w:szCs w:val="22"/>
        </w:rPr>
        <w:tab/>
        <w:t>26-57-H/01</w:t>
      </w:r>
      <w:r w:rsidRPr="008019A5">
        <w:rPr>
          <w:b/>
          <w:szCs w:val="22"/>
        </w:rPr>
        <w:t xml:space="preserve"> </w:t>
      </w:r>
      <w:r w:rsidRPr="008019A5">
        <w:rPr>
          <w:szCs w:val="22"/>
        </w:rPr>
        <w:t>Autoelektrikář</w:t>
      </w:r>
    </w:p>
    <w:p w14:paraId="3765F7F5" w14:textId="77777777" w:rsidR="00D623C7" w:rsidRPr="008019A5" w:rsidRDefault="00D623C7" w:rsidP="00D623C7">
      <w:pPr>
        <w:rPr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699"/>
        <w:gridCol w:w="939"/>
        <w:gridCol w:w="2577"/>
        <w:gridCol w:w="851"/>
        <w:gridCol w:w="992"/>
        <w:gridCol w:w="992"/>
      </w:tblGrid>
      <w:tr w:rsidR="00D623C7" w:rsidRPr="008019A5" w14:paraId="0701837A" w14:textId="77777777" w:rsidTr="002977E3">
        <w:trPr>
          <w:trHeight w:val="397"/>
        </w:trPr>
        <w:tc>
          <w:tcPr>
            <w:tcW w:w="4297" w:type="dxa"/>
            <w:gridSpan w:val="3"/>
            <w:noWrap/>
            <w:vAlign w:val="center"/>
          </w:tcPr>
          <w:p w14:paraId="5DE6556F" w14:textId="77777777" w:rsidR="00D623C7" w:rsidRPr="008019A5" w:rsidRDefault="00D623C7" w:rsidP="002977E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RVP</w:t>
            </w:r>
          </w:p>
        </w:tc>
        <w:tc>
          <w:tcPr>
            <w:tcW w:w="5412" w:type="dxa"/>
            <w:gridSpan w:val="4"/>
            <w:noWrap/>
            <w:vAlign w:val="center"/>
          </w:tcPr>
          <w:p w14:paraId="68685E96" w14:textId="77777777" w:rsidR="00D623C7" w:rsidRPr="008019A5" w:rsidRDefault="00D623C7" w:rsidP="002977E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ŠVP</w:t>
            </w:r>
          </w:p>
        </w:tc>
      </w:tr>
      <w:tr w:rsidR="00D623C7" w:rsidRPr="008019A5" w14:paraId="34AB7A66" w14:textId="77777777" w:rsidTr="002977E3">
        <w:trPr>
          <w:trHeight w:val="397"/>
        </w:trPr>
        <w:tc>
          <w:tcPr>
            <w:tcW w:w="2659" w:type="dxa"/>
            <w:noWrap/>
            <w:vAlign w:val="center"/>
          </w:tcPr>
          <w:p w14:paraId="601D90C5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Vzdělávací okruh</w:t>
            </w:r>
          </w:p>
        </w:tc>
        <w:tc>
          <w:tcPr>
            <w:tcW w:w="699" w:type="dxa"/>
            <w:noWrap/>
            <w:vAlign w:val="center"/>
          </w:tcPr>
          <w:p w14:paraId="6947D145" w14:textId="77777777" w:rsidR="00D623C7" w:rsidRPr="008019A5" w:rsidRDefault="00D623C7" w:rsidP="002977E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min. týden</w:t>
            </w:r>
          </w:p>
        </w:tc>
        <w:tc>
          <w:tcPr>
            <w:tcW w:w="939" w:type="dxa"/>
            <w:noWrap/>
            <w:vAlign w:val="center"/>
          </w:tcPr>
          <w:p w14:paraId="03344000" w14:textId="77777777" w:rsidR="00D623C7" w:rsidRPr="008019A5" w:rsidRDefault="00D623C7" w:rsidP="002977E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min. celkem</w:t>
            </w:r>
          </w:p>
        </w:tc>
        <w:tc>
          <w:tcPr>
            <w:tcW w:w="2577" w:type="dxa"/>
            <w:noWrap/>
            <w:vAlign w:val="center"/>
          </w:tcPr>
          <w:p w14:paraId="0688041D" w14:textId="77777777" w:rsidR="00D623C7" w:rsidRPr="008019A5" w:rsidRDefault="00D623C7" w:rsidP="002977E3">
            <w:pPr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předmět</w:t>
            </w:r>
          </w:p>
        </w:tc>
        <w:tc>
          <w:tcPr>
            <w:tcW w:w="851" w:type="dxa"/>
            <w:noWrap/>
            <w:vAlign w:val="center"/>
          </w:tcPr>
          <w:p w14:paraId="2B128449" w14:textId="77777777" w:rsidR="00D623C7" w:rsidRPr="008019A5" w:rsidRDefault="00D623C7" w:rsidP="002977E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zkratka</w:t>
            </w:r>
          </w:p>
        </w:tc>
        <w:tc>
          <w:tcPr>
            <w:tcW w:w="992" w:type="dxa"/>
            <w:noWrap/>
            <w:vAlign w:val="center"/>
          </w:tcPr>
          <w:p w14:paraId="0069B463" w14:textId="77777777" w:rsidR="00D623C7" w:rsidRPr="008019A5" w:rsidRDefault="00D623C7" w:rsidP="002977E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týdně</w:t>
            </w:r>
          </w:p>
        </w:tc>
        <w:tc>
          <w:tcPr>
            <w:tcW w:w="992" w:type="dxa"/>
            <w:noWrap/>
            <w:vAlign w:val="center"/>
          </w:tcPr>
          <w:p w14:paraId="7239F651" w14:textId="77777777" w:rsidR="00D623C7" w:rsidRPr="008019A5" w:rsidRDefault="00D623C7" w:rsidP="002977E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celkem</w:t>
            </w:r>
          </w:p>
        </w:tc>
      </w:tr>
      <w:tr w:rsidR="00D623C7" w:rsidRPr="008019A5" w14:paraId="0EDB21B4" w14:textId="77777777" w:rsidTr="002977E3">
        <w:trPr>
          <w:trHeight w:val="397"/>
        </w:trPr>
        <w:tc>
          <w:tcPr>
            <w:tcW w:w="2659" w:type="dxa"/>
            <w:noWrap/>
            <w:vAlign w:val="center"/>
          </w:tcPr>
          <w:p w14:paraId="31837A24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Vzdělávání pro zdraví</w:t>
            </w:r>
          </w:p>
        </w:tc>
        <w:tc>
          <w:tcPr>
            <w:tcW w:w="699" w:type="dxa"/>
            <w:noWrap/>
            <w:vAlign w:val="center"/>
          </w:tcPr>
          <w:p w14:paraId="1BF17DD0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</w:t>
            </w:r>
          </w:p>
        </w:tc>
        <w:tc>
          <w:tcPr>
            <w:tcW w:w="939" w:type="dxa"/>
            <w:noWrap/>
            <w:vAlign w:val="center"/>
          </w:tcPr>
          <w:p w14:paraId="1A745A06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32</w:t>
            </w:r>
          </w:p>
        </w:tc>
        <w:tc>
          <w:tcPr>
            <w:tcW w:w="2577" w:type="dxa"/>
            <w:noWrap/>
            <w:vAlign w:val="center"/>
          </w:tcPr>
          <w:p w14:paraId="7CAE5A43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Tělesná kultura</w:t>
            </w:r>
          </w:p>
        </w:tc>
        <w:tc>
          <w:tcPr>
            <w:tcW w:w="851" w:type="dxa"/>
            <w:noWrap/>
            <w:vAlign w:val="center"/>
          </w:tcPr>
          <w:p w14:paraId="47C9C47C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TKU</w:t>
            </w:r>
          </w:p>
        </w:tc>
        <w:tc>
          <w:tcPr>
            <w:tcW w:w="992" w:type="dxa"/>
            <w:noWrap/>
            <w:vAlign w:val="center"/>
          </w:tcPr>
          <w:p w14:paraId="2283A489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2F4BED4B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32</w:t>
            </w:r>
          </w:p>
        </w:tc>
      </w:tr>
      <w:tr w:rsidR="00D623C7" w:rsidRPr="008019A5" w14:paraId="52703914" w14:textId="77777777" w:rsidTr="002977E3">
        <w:trPr>
          <w:trHeight w:val="397"/>
        </w:trPr>
        <w:tc>
          <w:tcPr>
            <w:tcW w:w="2659" w:type="dxa"/>
            <w:vMerge w:val="restart"/>
            <w:noWrap/>
            <w:vAlign w:val="bottom"/>
          </w:tcPr>
          <w:p w14:paraId="07A8A680" w14:textId="77777777" w:rsidR="00D623C7" w:rsidRPr="008019A5" w:rsidRDefault="00D623C7" w:rsidP="002977E3">
            <w:pPr>
              <w:spacing w:after="100" w:afterAutospacing="1" w:line="288" w:lineRule="auto"/>
              <w:jc w:val="both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Základy elektrotechniky</w:t>
            </w:r>
          </w:p>
        </w:tc>
        <w:tc>
          <w:tcPr>
            <w:tcW w:w="699" w:type="dxa"/>
            <w:vMerge w:val="restart"/>
            <w:noWrap/>
            <w:vAlign w:val="center"/>
          </w:tcPr>
          <w:p w14:paraId="6C082123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5</w:t>
            </w:r>
          </w:p>
        </w:tc>
        <w:tc>
          <w:tcPr>
            <w:tcW w:w="939" w:type="dxa"/>
            <w:vMerge w:val="restart"/>
            <w:noWrap/>
            <w:vAlign w:val="center"/>
          </w:tcPr>
          <w:p w14:paraId="0EEC351A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160</w:t>
            </w:r>
          </w:p>
        </w:tc>
        <w:tc>
          <w:tcPr>
            <w:tcW w:w="2577" w:type="dxa"/>
            <w:noWrap/>
            <w:vAlign w:val="center"/>
          </w:tcPr>
          <w:p w14:paraId="16BDE3D0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Základy elektrotechniky</w:t>
            </w:r>
          </w:p>
        </w:tc>
        <w:tc>
          <w:tcPr>
            <w:tcW w:w="851" w:type="dxa"/>
            <w:noWrap/>
            <w:vAlign w:val="center"/>
          </w:tcPr>
          <w:p w14:paraId="0DD97357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ZEL</w:t>
            </w:r>
          </w:p>
        </w:tc>
        <w:tc>
          <w:tcPr>
            <w:tcW w:w="992" w:type="dxa"/>
            <w:noWrap/>
            <w:vAlign w:val="center"/>
          </w:tcPr>
          <w:p w14:paraId="6A2A7CBC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7B0037F9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96</w:t>
            </w:r>
          </w:p>
        </w:tc>
      </w:tr>
      <w:tr w:rsidR="00D623C7" w:rsidRPr="008019A5" w14:paraId="7C5300D8" w14:textId="77777777" w:rsidTr="002977E3">
        <w:trPr>
          <w:trHeight w:val="397"/>
        </w:trPr>
        <w:tc>
          <w:tcPr>
            <w:tcW w:w="2659" w:type="dxa"/>
            <w:vMerge/>
            <w:noWrap/>
            <w:vAlign w:val="bottom"/>
          </w:tcPr>
          <w:p w14:paraId="364A8437" w14:textId="77777777" w:rsidR="00D623C7" w:rsidRPr="008019A5" w:rsidRDefault="00D623C7" w:rsidP="002977E3">
            <w:pPr>
              <w:spacing w:after="100" w:afterAutospacing="1" w:line="288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699" w:type="dxa"/>
            <w:vMerge/>
            <w:noWrap/>
            <w:vAlign w:val="center"/>
          </w:tcPr>
          <w:p w14:paraId="63BF048D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noWrap/>
            <w:vAlign w:val="center"/>
          </w:tcPr>
          <w:p w14:paraId="321E7582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77" w:type="dxa"/>
            <w:noWrap/>
            <w:vAlign w:val="center"/>
          </w:tcPr>
          <w:p w14:paraId="558EBF5C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Odborný výcvik</w:t>
            </w:r>
          </w:p>
        </w:tc>
        <w:tc>
          <w:tcPr>
            <w:tcW w:w="851" w:type="dxa"/>
            <w:noWrap/>
            <w:vAlign w:val="center"/>
          </w:tcPr>
          <w:p w14:paraId="60502308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OV</w:t>
            </w:r>
          </w:p>
        </w:tc>
        <w:tc>
          <w:tcPr>
            <w:tcW w:w="992" w:type="dxa"/>
            <w:noWrap/>
            <w:vAlign w:val="center"/>
          </w:tcPr>
          <w:p w14:paraId="7D5CD859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6DE4C47E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64</w:t>
            </w:r>
          </w:p>
        </w:tc>
      </w:tr>
      <w:tr w:rsidR="00D623C7" w:rsidRPr="008019A5" w14:paraId="128FD0BE" w14:textId="77777777" w:rsidTr="002977E3">
        <w:trPr>
          <w:trHeight w:val="397"/>
        </w:trPr>
        <w:tc>
          <w:tcPr>
            <w:tcW w:w="2659" w:type="dxa"/>
            <w:vMerge w:val="restart"/>
            <w:noWrap/>
            <w:vAlign w:val="bottom"/>
          </w:tcPr>
          <w:p w14:paraId="17544E0A" w14:textId="77777777" w:rsidR="00D623C7" w:rsidRPr="008019A5" w:rsidRDefault="00D623C7" w:rsidP="002977E3">
            <w:pPr>
              <w:spacing w:after="100" w:afterAutospacing="1" w:line="288" w:lineRule="auto"/>
              <w:jc w:val="both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Elektronika</w:t>
            </w:r>
          </w:p>
        </w:tc>
        <w:tc>
          <w:tcPr>
            <w:tcW w:w="699" w:type="dxa"/>
            <w:vMerge w:val="restart"/>
            <w:noWrap/>
            <w:vAlign w:val="center"/>
          </w:tcPr>
          <w:p w14:paraId="18429AF2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12</w:t>
            </w:r>
          </w:p>
        </w:tc>
        <w:tc>
          <w:tcPr>
            <w:tcW w:w="939" w:type="dxa"/>
            <w:vMerge w:val="restart"/>
            <w:noWrap/>
            <w:vAlign w:val="center"/>
          </w:tcPr>
          <w:p w14:paraId="4E3EEA10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384</w:t>
            </w:r>
          </w:p>
        </w:tc>
        <w:tc>
          <w:tcPr>
            <w:tcW w:w="2577" w:type="dxa"/>
            <w:noWrap/>
            <w:vAlign w:val="center"/>
          </w:tcPr>
          <w:p w14:paraId="5EA651D6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Elektronika</w:t>
            </w:r>
          </w:p>
        </w:tc>
        <w:tc>
          <w:tcPr>
            <w:tcW w:w="851" w:type="dxa"/>
            <w:noWrap/>
            <w:vAlign w:val="center"/>
          </w:tcPr>
          <w:p w14:paraId="2D9E5968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ELT</w:t>
            </w:r>
          </w:p>
        </w:tc>
        <w:tc>
          <w:tcPr>
            <w:tcW w:w="992" w:type="dxa"/>
            <w:noWrap/>
            <w:vAlign w:val="center"/>
          </w:tcPr>
          <w:p w14:paraId="2ED8BC61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4BBFA7A9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96</w:t>
            </w:r>
          </w:p>
        </w:tc>
      </w:tr>
      <w:tr w:rsidR="00D623C7" w:rsidRPr="008019A5" w14:paraId="65869E60" w14:textId="77777777" w:rsidTr="002977E3">
        <w:trPr>
          <w:trHeight w:val="397"/>
        </w:trPr>
        <w:tc>
          <w:tcPr>
            <w:tcW w:w="2659" w:type="dxa"/>
            <w:vMerge/>
            <w:noWrap/>
            <w:vAlign w:val="bottom"/>
          </w:tcPr>
          <w:p w14:paraId="3247D467" w14:textId="77777777" w:rsidR="00D623C7" w:rsidRPr="008019A5" w:rsidRDefault="00D623C7" w:rsidP="002977E3">
            <w:pPr>
              <w:spacing w:after="100" w:afterAutospacing="1" w:line="288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699" w:type="dxa"/>
            <w:vMerge/>
            <w:noWrap/>
            <w:vAlign w:val="center"/>
          </w:tcPr>
          <w:p w14:paraId="08AC42EC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noWrap/>
            <w:vAlign w:val="center"/>
          </w:tcPr>
          <w:p w14:paraId="5390007F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77" w:type="dxa"/>
            <w:noWrap/>
            <w:vAlign w:val="center"/>
          </w:tcPr>
          <w:p w14:paraId="566FDAC8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Odborný výcvik</w:t>
            </w:r>
          </w:p>
        </w:tc>
        <w:tc>
          <w:tcPr>
            <w:tcW w:w="851" w:type="dxa"/>
            <w:noWrap/>
            <w:vAlign w:val="center"/>
          </w:tcPr>
          <w:p w14:paraId="1C2911E9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OV</w:t>
            </w:r>
          </w:p>
        </w:tc>
        <w:tc>
          <w:tcPr>
            <w:tcW w:w="992" w:type="dxa"/>
            <w:noWrap/>
            <w:vAlign w:val="center"/>
          </w:tcPr>
          <w:p w14:paraId="6EA0D6A8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14:paraId="2B57E205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288</w:t>
            </w:r>
          </w:p>
        </w:tc>
      </w:tr>
      <w:tr w:rsidR="00D623C7" w:rsidRPr="008019A5" w14:paraId="04B7ACC7" w14:textId="77777777" w:rsidTr="002977E3">
        <w:trPr>
          <w:trHeight w:val="397"/>
        </w:trPr>
        <w:tc>
          <w:tcPr>
            <w:tcW w:w="2659" w:type="dxa"/>
            <w:vMerge w:val="restart"/>
            <w:noWrap/>
            <w:vAlign w:val="bottom"/>
          </w:tcPr>
          <w:p w14:paraId="7876AA6E" w14:textId="77777777" w:rsidR="00D623C7" w:rsidRPr="008019A5" w:rsidRDefault="00D623C7" w:rsidP="002977E3">
            <w:pPr>
              <w:spacing w:after="100" w:afterAutospacing="1" w:line="288" w:lineRule="auto"/>
              <w:jc w:val="both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Elektrická měření</w:t>
            </w:r>
          </w:p>
        </w:tc>
        <w:tc>
          <w:tcPr>
            <w:tcW w:w="699" w:type="dxa"/>
            <w:vMerge w:val="restart"/>
            <w:vAlign w:val="center"/>
          </w:tcPr>
          <w:p w14:paraId="7B752AD4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5</w:t>
            </w:r>
          </w:p>
        </w:tc>
        <w:tc>
          <w:tcPr>
            <w:tcW w:w="939" w:type="dxa"/>
            <w:vMerge w:val="restart"/>
            <w:noWrap/>
            <w:vAlign w:val="center"/>
          </w:tcPr>
          <w:p w14:paraId="58F9045F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160</w:t>
            </w:r>
          </w:p>
        </w:tc>
        <w:tc>
          <w:tcPr>
            <w:tcW w:w="2577" w:type="dxa"/>
            <w:noWrap/>
            <w:vAlign w:val="center"/>
          </w:tcPr>
          <w:p w14:paraId="64298601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EL. měření</w:t>
            </w:r>
          </w:p>
        </w:tc>
        <w:tc>
          <w:tcPr>
            <w:tcW w:w="851" w:type="dxa"/>
            <w:noWrap/>
            <w:vAlign w:val="center"/>
          </w:tcPr>
          <w:p w14:paraId="2806B7DF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ELM</w:t>
            </w:r>
          </w:p>
        </w:tc>
        <w:tc>
          <w:tcPr>
            <w:tcW w:w="992" w:type="dxa"/>
            <w:noWrap/>
            <w:vAlign w:val="center"/>
          </w:tcPr>
          <w:p w14:paraId="24C8A1E2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3FF71399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64</w:t>
            </w:r>
          </w:p>
        </w:tc>
      </w:tr>
      <w:tr w:rsidR="00D623C7" w:rsidRPr="008019A5" w14:paraId="71DD90E2" w14:textId="77777777" w:rsidTr="002977E3">
        <w:trPr>
          <w:trHeight w:val="397"/>
        </w:trPr>
        <w:tc>
          <w:tcPr>
            <w:tcW w:w="2659" w:type="dxa"/>
            <w:vMerge/>
            <w:noWrap/>
            <w:vAlign w:val="bottom"/>
          </w:tcPr>
          <w:p w14:paraId="156BF9C1" w14:textId="77777777" w:rsidR="00D623C7" w:rsidRPr="008019A5" w:rsidRDefault="00D623C7" w:rsidP="002977E3">
            <w:pPr>
              <w:spacing w:after="100" w:afterAutospacing="1" w:line="288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699" w:type="dxa"/>
            <w:vMerge/>
          </w:tcPr>
          <w:p w14:paraId="6A592213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noWrap/>
            <w:vAlign w:val="center"/>
          </w:tcPr>
          <w:p w14:paraId="787D1F3F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77" w:type="dxa"/>
            <w:noWrap/>
            <w:vAlign w:val="center"/>
          </w:tcPr>
          <w:p w14:paraId="7324A6C0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Odborný výcvik</w:t>
            </w:r>
          </w:p>
        </w:tc>
        <w:tc>
          <w:tcPr>
            <w:tcW w:w="851" w:type="dxa"/>
            <w:noWrap/>
            <w:vAlign w:val="center"/>
          </w:tcPr>
          <w:p w14:paraId="601DFF1F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OV</w:t>
            </w:r>
          </w:p>
        </w:tc>
        <w:tc>
          <w:tcPr>
            <w:tcW w:w="992" w:type="dxa"/>
            <w:noWrap/>
            <w:vAlign w:val="center"/>
          </w:tcPr>
          <w:p w14:paraId="79D12D56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68C53DB7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96</w:t>
            </w:r>
          </w:p>
        </w:tc>
      </w:tr>
      <w:tr w:rsidR="00D623C7" w:rsidRPr="008019A5" w14:paraId="1DC4ECF0" w14:textId="77777777" w:rsidTr="002977E3">
        <w:trPr>
          <w:trHeight w:val="397"/>
        </w:trPr>
        <w:tc>
          <w:tcPr>
            <w:tcW w:w="2659" w:type="dxa"/>
            <w:vMerge w:val="restart"/>
            <w:noWrap/>
            <w:vAlign w:val="bottom"/>
          </w:tcPr>
          <w:p w14:paraId="5C0C3486" w14:textId="77777777" w:rsidR="00D623C7" w:rsidRPr="008019A5" w:rsidRDefault="00D623C7" w:rsidP="002977E3">
            <w:pPr>
              <w:spacing w:after="100" w:afterAutospacing="1"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 xml:space="preserve">Autoelektrika a diagnostika </w:t>
            </w:r>
          </w:p>
        </w:tc>
        <w:tc>
          <w:tcPr>
            <w:tcW w:w="699" w:type="dxa"/>
            <w:vMerge w:val="restart"/>
            <w:noWrap/>
            <w:vAlign w:val="center"/>
          </w:tcPr>
          <w:p w14:paraId="5B47CD6C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27</w:t>
            </w:r>
          </w:p>
        </w:tc>
        <w:tc>
          <w:tcPr>
            <w:tcW w:w="939" w:type="dxa"/>
            <w:vMerge w:val="restart"/>
            <w:noWrap/>
            <w:vAlign w:val="center"/>
          </w:tcPr>
          <w:p w14:paraId="6CA092C8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864</w:t>
            </w:r>
          </w:p>
        </w:tc>
        <w:tc>
          <w:tcPr>
            <w:tcW w:w="2577" w:type="dxa"/>
            <w:noWrap/>
            <w:vAlign w:val="center"/>
          </w:tcPr>
          <w:p w14:paraId="672BE7BC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 xml:space="preserve">Autoelektrika a diagnostika </w:t>
            </w:r>
          </w:p>
        </w:tc>
        <w:tc>
          <w:tcPr>
            <w:tcW w:w="851" w:type="dxa"/>
            <w:noWrap/>
            <w:vAlign w:val="center"/>
          </w:tcPr>
          <w:p w14:paraId="1A65F27D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ADA</w:t>
            </w:r>
          </w:p>
        </w:tc>
        <w:tc>
          <w:tcPr>
            <w:tcW w:w="992" w:type="dxa"/>
            <w:noWrap/>
            <w:vAlign w:val="center"/>
          </w:tcPr>
          <w:p w14:paraId="54145B0F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2BF62A63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96</w:t>
            </w:r>
          </w:p>
        </w:tc>
      </w:tr>
      <w:tr w:rsidR="00D623C7" w:rsidRPr="008019A5" w14:paraId="143AB804" w14:textId="77777777" w:rsidTr="002977E3">
        <w:trPr>
          <w:trHeight w:val="397"/>
        </w:trPr>
        <w:tc>
          <w:tcPr>
            <w:tcW w:w="2659" w:type="dxa"/>
            <w:vMerge/>
            <w:noWrap/>
            <w:vAlign w:val="bottom"/>
          </w:tcPr>
          <w:p w14:paraId="26C265EA" w14:textId="77777777" w:rsidR="00D623C7" w:rsidRPr="008019A5" w:rsidRDefault="00D623C7" w:rsidP="002977E3">
            <w:pPr>
              <w:spacing w:after="100" w:afterAutospacing="1" w:line="288" w:lineRule="auto"/>
              <w:rPr>
                <w:rFonts w:cs="Arial"/>
                <w:szCs w:val="22"/>
              </w:rPr>
            </w:pPr>
          </w:p>
        </w:tc>
        <w:tc>
          <w:tcPr>
            <w:tcW w:w="699" w:type="dxa"/>
            <w:vMerge/>
            <w:noWrap/>
            <w:vAlign w:val="center"/>
          </w:tcPr>
          <w:p w14:paraId="0ACC9ABA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noWrap/>
            <w:vAlign w:val="center"/>
          </w:tcPr>
          <w:p w14:paraId="66588771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77" w:type="dxa"/>
            <w:noWrap/>
            <w:vAlign w:val="center"/>
          </w:tcPr>
          <w:p w14:paraId="6D50EAE4" w14:textId="77777777" w:rsidR="00D623C7" w:rsidRPr="008019A5" w:rsidRDefault="00D623C7" w:rsidP="002977E3">
            <w:pPr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Odborný výcvik</w:t>
            </w:r>
          </w:p>
        </w:tc>
        <w:tc>
          <w:tcPr>
            <w:tcW w:w="851" w:type="dxa"/>
            <w:noWrap/>
            <w:vAlign w:val="center"/>
          </w:tcPr>
          <w:p w14:paraId="54501BCC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OV</w:t>
            </w:r>
          </w:p>
        </w:tc>
        <w:tc>
          <w:tcPr>
            <w:tcW w:w="992" w:type="dxa"/>
            <w:noWrap/>
            <w:vAlign w:val="center"/>
          </w:tcPr>
          <w:p w14:paraId="20473B66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67BE8D2C" w14:textId="77777777" w:rsidR="00D623C7" w:rsidRPr="008019A5" w:rsidRDefault="00D623C7" w:rsidP="002977E3">
            <w:pPr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192</w:t>
            </w:r>
          </w:p>
        </w:tc>
      </w:tr>
      <w:tr w:rsidR="00D623C7" w:rsidRPr="008019A5" w14:paraId="6CBE302E" w14:textId="77777777" w:rsidTr="002977E3">
        <w:trPr>
          <w:trHeight w:val="397"/>
        </w:trPr>
        <w:tc>
          <w:tcPr>
            <w:tcW w:w="2659" w:type="dxa"/>
            <w:vMerge w:val="restart"/>
            <w:noWrap/>
            <w:vAlign w:val="center"/>
          </w:tcPr>
          <w:p w14:paraId="2BB21B90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Disponibilní hodiny</w:t>
            </w:r>
          </w:p>
        </w:tc>
        <w:tc>
          <w:tcPr>
            <w:tcW w:w="699" w:type="dxa"/>
            <w:vMerge w:val="restart"/>
            <w:noWrap/>
            <w:vAlign w:val="center"/>
          </w:tcPr>
          <w:p w14:paraId="6AD8404C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16</w:t>
            </w:r>
          </w:p>
        </w:tc>
        <w:tc>
          <w:tcPr>
            <w:tcW w:w="939" w:type="dxa"/>
            <w:vMerge w:val="restart"/>
            <w:noWrap/>
            <w:vAlign w:val="center"/>
          </w:tcPr>
          <w:p w14:paraId="05278D69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512</w:t>
            </w:r>
          </w:p>
        </w:tc>
        <w:tc>
          <w:tcPr>
            <w:tcW w:w="2577" w:type="dxa"/>
            <w:noWrap/>
            <w:vAlign w:val="center"/>
          </w:tcPr>
          <w:p w14:paraId="5968BAE7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Základy strojírenství</w:t>
            </w:r>
          </w:p>
        </w:tc>
        <w:tc>
          <w:tcPr>
            <w:tcW w:w="851" w:type="dxa"/>
            <w:noWrap/>
            <w:vAlign w:val="center"/>
          </w:tcPr>
          <w:p w14:paraId="21D70DE1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ZST</w:t>
            </w:r>
          </w:p>
        </w:tc>
        <w:tc>
          <w:tcPr>
            <w:tcW w:w="1984" w:type="dxa"/>
            <w:gridSpan w:val="2"/>
            <w:noWrap/>
            <w:vAlign w:val="center"/>
          </w:tcPr>
          <w:p w14:paraId="523C4209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53F719DC" w14:textId="77777777" w:rsidTr="002977E3">
        <w:trPr>
          <w:trHeight w:val="397"/>
        </w:trPr>
        <w:tc>
          <w:tcPr>
            <w:tcW w:w="2659" w:type="dxa"/>
            <w:vMerge/>
            <w:noWrap/>
            <w:vAlign w:val="center"/>
          </w:tcPr>
          <w:p w14:paraId="574B378A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699" w:type="dxa"/>
            <w:vMerge/>
            <w:noWrap/>
            <w:vAlign w:val="center"/>
          </w:tcPr>
          <w:p w14:paraId="7B9E9972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noWrap/>
            <w:vAlign w:val="center"/>
          </w:tcPr>
          <w:p w14:paraId="0E71B556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577" w:type="dxa"/>
            <w:noWrap/>
            <w:vAlign w:val="center"/>
          </w:tcPr>
          <w:p w14:paraId="3B464EBA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Automobily</w:t>
            </w:r>
          </w:p>
        </w:tc>
        <w:tc>
          <w:tcPr>
            <w:tcW w:w="851" w:type="dxa"/>
            <w:noWrap/>
            <w:vAlign w:val="center"/>
          </w:tcPr>
          <w:p w14:paraId="13470F0A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AUM</w:t>
            </w:r>
          </w:p>
        </w:tc>
        <w:tc>
          <w:tcPr>
            <w:tcW w:w="1984" w:type="dxa"/>
            <w:gridSpan w:val="2"/>
            <w:noWrap/>
            <w:vAlign w:val="center"/>
          </w:tcPr>
          <w:p w14:paraId="2818A177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3</w:t>
            </w:r>
          </w:p>
        </w:tc>
      </w:tr>
      <w:tr w:rsidR="00D623C7" w:rsidRPr="008019A5" w14:paraId="2EEF3492" w14:textId="77777777" w:rsidTr="002977E3">
        <w:trPr>
          <w:trHeight w:val="397"/>
        </w:trPr>
        <w:tc>
          <w:tcPr>
            <w:tcW w:w="2659" w:type="dxa"/>
            <w:vMerge/>
            <w:noWrap/>
            <w:vAlign w:val="center"/>
          </w:tcPr>
          <w:p w14:paraId="49A7FFA3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699" w:type="dxa"/>
            <w:vMerge/>
            <w:noWrap/>
            <w:vAlign w:val="center"/>
          </w:tcPr>
          <w:p w14:paraId="4D06ED93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noWrap/>
            <w:vAlign w:val="center"/>
          </w:tcPr>
          <w:p w14:paraId="1DD506AF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577" w:type="dxa"/>
            <w:noWrap/>
            <w:vAlign w:val="center"/>
          </w:tcPr>
          <w:p w14:paraId="106E18BB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Řízení mot. vozidel</w:t>
            </w:r>
          </w:p>
        </w:tc>
        <w:tc>
          <w:tcPr>
            <w:tcW w:w="851" w:type="dxa"/>
            <w:noWrap/>
            <w:vAlign w:val="center"/>
          </w:tcPr>
          <w:p w14:paraId="6AB77767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RMV</w:t>
            </w:r>
          </w:p>
        </w:tc>
        <w:tc>
          <w:tcPr>
            <w:tcW w:w="1984" w:type="dxa"/>
            <w:gridSpan w:val="2"/>
            <w:noWrap/>
            <w:vAlign w:val="center"/>
          </w:tcPr>
          <w:p w14:paraId="1B6C9079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38F9F2FB" w14:textId="77777777" w:rsidTr="002977E3">
        <w:trPr>
          <w:trHeight w:val="397"/>
        </w:trPr>
        <w:tc>
          <w:tcPr>
            <w:tcW w:w="2659" w:type="dxa"/>
            <w:vMerge/>
            <w:noWrap/>
            <w:vAlign w:val="center"/>
          </w:tcPr>
          <w:p w14:paraId="29C08AE0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</w:p>
        </w:tc>
        <w:tc>
          <w:tcPr>
            <w:tcW w:w="699" w:type="dxa"/>
            <w:vMerge/>
            <w:noWrap/>
            <w:vAlign w:val="center"/>
          </w:tcPr>
          <w:p w14:paraId="5A9C71F0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noWrap/>
            <w:vAlign w:val="center"/>
          </w:tcPr>
          <w:p w14:paraId="3ECBF7BA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577" w:type="dxa"/>
            <w:noWrap/>
            <w:vAlign w:val="center"/>
          </w:tcPr>
          <w:p w14:paraId="31EB77DB" w14:textId="77777777" w:rsidR="00D623C7" w:rsidRPr="008019A5" w:rsidRDefault="00D623C7" w:rsidP="002977E3">
            <w:pPr>
              <w:spacing w:line="288" w:lineRule="auto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Odborný výcvik</w:t>
            </w:r>
          </w:p>
        </w:tc>
        <w:tc>
          <w:tcPr>
            <w:tcW w:w="851" w:type="dxa"/>
            <w:noWrap/>
            <w:vAlign w:val="center"/>
          </w:tcPr>
          <w:p w14:paraId="3161EBDE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OV</w:t>
            </w:r>
          </w:p>
        </w:tc>
        <w:tc>
          <w:tcPr>
            <w:tcW w:w="1984" w:type="dxa"/>
            <w:gridSpan w:val="2"/>
            <w:noWrap/>
            <w:vAlign w:val="center"/>
          </w:tcPr>
          <w:p w14:paraId="14A27F4A" w14:textId="77777777" w:rsidR="00D623C7" w:rsidRPr="008019A5" w:rsidRDefault="00D623C7" w:rsidP="002977E3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8019A5">
              <w:rPr>
                <w:rFonts w:cs="Arial"/>
                <w:szCs w:val="22"/>
              </w:rPr>
              <w:t>uznáno</w:t>
            </w:r>
          </w:p>
        </w:tc>
      </w:tr>
      <w:tr w:rsidR="00D623C7" w:rsidRPr="008019A5" w14:paraId="6FB1FE31" w14:textId="77777777" w:rsidTr="002977E3">
        <w:trPr>
          <w:trHeight w:val="397"/>
        </w:trPr>
        <w:tc>
          <w:tcPr>
            <w:tcW w:w="2659" w:type="dxa"/>
            <w:noWrap/>
            <w:vAlign w:val="center"/>
          </w:tcPr>
          <w:p w14:paraId="67EB4A64" w14:textId="77777777" w:rsidR="00D623C7" w:rsidRPr="008019A5" w:rsidRDefault="00D623C7" w:rsidP="002977E3">
            <w:pPr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Celkem RVP</w:t>
            </w:r>
          </w:p>
        </w:tc>
        <w:tc>
          <w:tcPr>
            <w:tcW w:w="699" w:type="dxa"/>
            <w:noWrap/>
            <w:vAlign w:val="center"/>
          </w:tcPr>
          <w:p w14:paraId="4891DBE8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fldChar w:fldCharType="begin"/>
            </w:r>
            <w:r w:rsidRPr="008019A5">
              <w:rPr>
                <w:rFonts w:cs="Arial"/>
                <w:b/>
                <w:szCs w:val="22"/>
              </w:rPr>
              <w:instrText xml:space="preserve"> =SUM(ABOVE) </w:instrText>
            </w:r>
            <w:r w:rsidRPr="008019A5">
              <w:rPr>
                <w:rFonts w:cs="Arial"/>
                <w:b/>
                <w:szCs w:val="22"/>
              </w:rPr>
              <w:fldChar w:fldCharType="separate"/>
            </w:r>
            <w:r w:rsidRPr="008019A5">
              <w:rPr>
                <w:rFonts w:cs="Arial"/>
                <w:b/>
                <w:noProof/>
                <w:szCs w:val="22"/>
              </w:rPr>
              <w:t>66</w:t>
            </w:r>
            <w:r w:rsidRPr="008019A5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939" w:type="dxa"/>
            <w:noWrap/>
            <w:vAlign w:val="center"/>
          </w:tcPr>
          <w:p w14:paraId="1EAE3D9B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fldChar w:fldCharType="begin"/>
            </w:r>
            <w:r w:rsidRPr="008019A5">
              <w:rPr>
                <w:rFonts w:cs="Arial"/>
                <w:b/>
                <w:szCs w:val="22"/>
              </w:rPr>
              <w:instrText xml:space="preserve"> =SUM(ABOVE) </w:instrText>
            </w:r>
            <w:r w:rsidRPr="008019A5">
              <w:rPr>
                <w:rFonts w:cs="Arial"/>
                <w:b/>
                <w:szCs w:val="22"/>
              </w:rPr>
              <w:fldChar w:fldCharType="separate"/>
            </w:r>
            <w:r w:rsidRPr="008019A5">
              <w:rPr>
                <w:rFonts w:cs="Arial"/>
                <w:b/>
                <w:noProof/>
                <w:szCs w:val="22"/>
              </w:rPr>
              <w:t>2112</w:t>
            </w:r>
            <w:r w:rsidRPr="008019A5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2577" w:type="dxa"/>
            <w:noWrap/>
            <w:vAlign w:val="center"/>
          </w:tcPr>
          <w:p w14:paraId="1D7E337C" w14:textId="77777777" w:rsidR="00D623C7" w:rsidRPr="008019A5" w:rsidRDefault="00D623C7" w:rsidP="002977E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14:paraId="0D89DD2A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7CF641D0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fldChar w:fldCharType="begin"/>
            </w:r>
            <w:r w:rsidRPr="008019A5">
              <w:rPr>
                <w:rFonts w:cs="Arial"/>
                <w:b/>
                <w:szCs w:val="22"/>
              </w:rPr>
              <w:instrText xml:space="preserve"> =SUM(ABOVE) </w:instrText>
            </w:r>
            <w:r w:rsidRPr="008019A5">
              <w:rPr>
                <w:rFonts w:cs="Arial"/>
                <w:b/>
                <w:szCs w:val="22"/>
              </w:rPr>
              <w:fldChar w:fldCharType="separate"/>
            </w:r>
            <w:r w:rsidRPr="008019A5">
              <w:rPr>
                <w:rFonts w:cs="Arial"/>
                <w:b/>
                <w:noProof/>
                <w:szCs w:val="22"/>
              </w:rPr>
              <w:t>32</w:t>
            </w:r>
            <w:r w:rsidRPr="008019A5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992" w:type="dxa"/>
            <w:noWrap/>
            <w:vAlign w:val="center"/>
          </w:tcPr>
          <w:p w14:paraId="0E47B330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fldChar w:fldCharType="begin"/>
            </w:r>
            <w:r w:rsidRPr="008019A5">
              <w:rPr>
                <w:rFonts w:cs="Arial"/>
                <w:b/>
                <w:szCs w:val="22"/>
              </w:rPr>
              <w:instrText xml:space="preserve"> =SUM(ABOVE) </w:instrText>
            </w:r>
            <w:r w:rsidRPr="008019A5">
              <w:rPr>
                <w:rFonts w:cs="Arial"/>
                <w:b/>
                <w:szCs w:val="22"/>
              </w:rPr>
              <w:fldChar w:fldCharType="separate"/>
            </w:r>
            <w:r w:rsidRPr="008019A5">
              <w:rPr>
                <w:rFonts w:cs="Arial"/>
                <w:b/>
                <w:noProof/>
                <w:szCs w:val="22"/>
              </w:rPr>
              <w:t>1024</w:t>
            </w:r>
            <w:r w:rsidRPr="008019A5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D623C7" w:rsidRPr="008019A5" w14:paraId="550C1991" w14:textId="77777777" w:rsidTr="002977E3">
        <w:trPr>
          <w:trHeight w:val="397"/>
        </w:trPr>
        <w:tc>
          <w:tcPr>
            <w:tcW w:w="2659" w:type="dxa"/>
            <w:noWrap/>
            <w:vAlign w:val="center"/>
          </w:tcPr>
          <w:p w14:paraId="1A71A220" w14:textId="77777777" w:rsidR="00D623C7" w:rsidRPr="008019A5" w:rsidRDefault="00D623C7" w:rsidP="002977E3">
            <w:pPr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Celkem uznáno</w:t>
            </w:r>
          </w:p>
        </w:tc>
        <w:tc>
          <w:tcPr>
            <w:tcW w:w="699" w:type="dxa"/>
            <w:noWrap/>
            <w:vAlign w:val="center"/>
          </w:tcPr>
          <w:p w14:paraId="14657713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t>34</w:t>
            </w:r>
          </w:p>
        </w:tc>
        <w:tc>
          <w:tcPr>
            <w:tcW w:w="939" w:type="dxa"/>
            <w:noWrap/>
            <w:vAlign w:val="center"/>
          </w:tcPr>
          <w:p w14:paraId="1395D864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t>1088</w:t>
            </w:r>
          </w:p>
        </w:tc>
        <w:tc>
          <w:tcPr>
            <w:tcW w:w="2577" w:type="dxa"/>
            <w:noWrap/>
            <w:vAlign w:val="center"/>
          </w:tcPr>
          <w:p w14:paraId="769B288D" w14:textId="77777777" w:rsidR="00D623C7" w:rsidRPr="008019A5" w:rsidRDefault="00D623C7" w:rsidP="002977E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14:paraId="396F9A37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097C0687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761314A6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D623C7" w:rsidRPr="008019A5" w14:paraId="0562DFFF" w14:textId="77777777" w:rsidTr="002977E3">
        <w:trPr>
          <w:trHeight w:val="397"/>
        </w:trPr>
        <w:tc>
          <w:tcPr>
            <w:tcW w:w="2659" w:type="dxa"/>
            <w:noWrap/>
            <w:vAlign w:val="center"/>
          </w:tcPr>
          <w:p w14:paraId="4C3DB3DB" w14:textId="77777777" w:rsidR="00D623C7" w:rsidRPr="008019A5" w:rsidRDefault="00D623C7" w:rsidP="002977E3">
            <w:pPr>
              <w:rPr>
                <w:rFonts w:cs="Arial"/>
                <w:b/>
                <w:bCs/>
                <w:szCs w:val="22"/>
              </w:rPr>
            </w:pPr>
            <w:r w:rsidRPr="008019A5">
              <w:rPr>
                <w:rFonts w:cs="Arial"/>
                <w:b/>
                <w:bCs/>
                <w:szCs w:val="22"/>
              </w:rPr>
              <w:t>Celkem</w:t>
            </w:r>
          </w:p>
        </w:tc>
        <w:tc>
          <w:tcPr>
            <w:tcW w:w="699" w:type="dxa"/>
            <w:noWrap/>
            <w:vAlign w:val="center"/>
          </w:tcPr>
          <w:p w14:paraId="7629ACC6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t>32</w:t>
            </w:r>
          </w:p>
        </w:tc>
        <w:tc>
          <w:tcPr>
            <w:tcW w:w="939" w:type="dxa"/>
            <w:noWrap/>
            <w:vAlign w:val="center"/>
          </w:tcPr>
          <w:p w14:paraId="37D62E6D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  <w:r w:rsidRPr="008019A5">
              <w:rPr>
                <w:rFonts w:cs="Arial"/>
                <w:b/>
                <w:szCs w:val="22"/>
              </w:rPr>
              <w:t>1024</w:t>
            </w:r>
          </w:p>
        </w:tc>
        <w:tc>
          <w:tcPr>
            <w:tcW w:w="2577" w:type="dxa"/>
            <w:noWrap/>
            <w:vAlign w:val="center"/>
          </w:tcPr>
          <w:p w14:paraId="2EBFE73D" w14:textId="77777777" w:rsidR="00D623C7" w:rsidRPr="008019A5" w:rsidRDefault="00D623C7" w:rsidP="002977E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noWrap/>
            <w:vAlign w:val="center"/>
          </w:tcPr>
          <w:p w14:paraId="1316C842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6C0D4F2F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55A3BBA7" w14:textId="77777777" w:rsidR="00D623C7" w:rsidRPr="008019A5" w:rsidRDefault="00D623C7" w:rsidP="002977E3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3D37E372" w14:textId="77777777" w:rsidR="00D623C7" w:rsidRPr="008019A5" w:rsidRDefault="00D623C7" w:rsidP="00D623C7">
      <w:pPr>
        <w:rPr>
          <w:szCs w:val="22"/>
        </w:rPr>
      </w:pPr>
    </w:p>
    <w:p w14:paraId="241D73E4" w14:textId="77777777" w:rsidR="00D623C7" w:rsidRPr="008019A5" w:rsidRDefault="00D623C7" w:rsidP="00D623C7">
      <w:pPr>
        <w:spacing w:after="60" w:line="288" w:lineRule="auto"/>
        <w:jc w:val="both"/>
        <w:rPr>
          <w:szCs w:val="22"/>
        </w:rPr>
      </w:pPr>
    </w:p>
    <w:p w14:paraId="18F3C5C0" w14:textId="77777777" w:rsidR="00D623C7" w:rsidRPr="008019A5" w:rsidRDefault="00D623C7" w:rsidP="00D623C7">
      <w:pPr>
        <w:pStyle w:val="Nadpis2"/>
      </w:pPr>
      <w:bookmarkStart w:id="5" w:name="_Toc523256925"/>
      <w:bookmarkStart w:id="6" w:name="_Toc523259257"/>
      <w:bookmarkStart w:id="7" w:name="_Toc523259465"/>
      <w:bookmarkStart w:id="8" w:name="_Toc523259943"/>
      <w:bookmarkStart w:id="9" w:name="_Toc523260114"/>
      <w:bookmarkStart w:id="10" w:name="_Toc114490638"/>
      <w:r w:rsidRPr="008019A5">
        <w:t>Poznámky k učebnímu plánu:</w:t>
      </w:r>
      <w:bookmarkEnd w:id="5"/>
      <w:bookmarkEnd w:id="6"/>
      <w:bookmarkEnd w:id="7"/>
      <w:bookmarkEnd w:id="8"/>
      <w:bookmarkEnd w:id="9"/>
      <w:bookmarkEnd w:id="10"/>
    </w:p>
    <w:p w14:paraId="5AF61B02" w14:textId="77777777" w:rsidR="00D623C7" w:rsidRPr="008019A5" w:rsidRDefault="00D623C7" w:rsidP="00D623C7">
      <w:pPr>
        <w:spacing w:after="60" w:line="288" w:lineRule="auto"/>
        <w:jc w:val="both"/>
      </w:pPr>
      <w:r w:rsidRPr="008019A5">
        <w:t>Výuka předmětu Odborný výcvik je zkrácena o učivo prvních dvou ročníků. Předpokládá se, že žáci získali potřebné znalosti během dřívějšího studia. Pokud to není prokazatelné jsou žáci povinni vykonat rozdílovou zkoušku.</w:t>
      </w:r>
    </w:p>
    <w:p w14:paraId="2E7707C6" w14:textId="77777777" w:rsidR="00D623C7" w:rsidRDefault="00D623C7" w:rsidP="00D623C7">
      <w:pPr>
        <w:spacing w:after="60" w:line="288" w:lineRule="auto"/>
        <w:jc w:val="both"/>
      </w:pPr>
      <w:r w:rsidRPr="008019A5">
        <w:t>Výuka předmětu Základy strojírenství je uznána. Předpokládá se, že žáci získali potřebné znalosti během dřívějšího studia. Pokud to není prokazatelné jsou žáci povinni vykonat rozdílovou zkoušku.</w:t>
      </w:r>
    </w:p>
    <w:p w14:paraId="27720DEC" w14:textId="77777777" w:rsidR="00D623C7" w:rsidRPr="008019A5" w:rsidRDefault="00D623C7" w:rsidP="00D623C7">
      <w:pPr>
        <w:jc w:val="both"/>
      </w:pPr>
      <w:r>
        <w:t xml:space="preserve">Po úspěšném absolvování závěrečné zkoušky je žák připraven k vykonání zkoušky z </w:t>
      </w:r>
      <w:r w:rsidRPr="00B8689F">
        <w:t>odborné způsobilosti v</w:t>
      </w:r>
      <w:r>
        <w:t> </w:t>
      </w:r>
      <w:r w:rsidRPr="00B8689F">
        <w:t>elektrotechnice</w:t>
      </w:r>
      <w:r>
        <w:t>, která</w:t>
      </w:r>
      <w:r w:rsidRPr="00B8689F">
        <w:t xml:space="preserve"> probíhá na základě Zákona 250/2021 Sb</w:t>
      </w:r>
      <w:r>
        <w:t xml:space="preserve">., o bezpečnosti práce v souvislosti s provozem vyhrazených technických zařízení a o změně souvisejících zákonů, ve znění pozdějších předpisů a Nařízení vlády </w:t>
      </w:r>
      <w:r>
        <w:rPr>
          <w:rFonts w:cs="Arial"/>
          <w:spacing w:val="-5"/>
        </w:rPr>
        <w:t xml:space="preserve">194/2022 Sb., o požadavcích na odbornou způsobilost k výkonu činnosti na elektrických zařízeních a na odbornou způsobilost v elektrotechnice. </w:t>
      </w:r>
      <w:r>
        <w:t>Učivo je zařazeno v předmětech Základy elektrotechniky a Elektronika.</w:t>
      </w:r>
    </w:p>
    <w:p w14:paraId="5D8CEC27" w14:textId="77777777" w:rsidR="00D623C7" w:rsidRPr="008019A5" w:rsidRDefault="00D623C7" w:rsidP="00D623C7">
      <w:pPr>
        <w:pStyle w:val="Normln1"/>
        <w:rPr>
          <w:b/>
        </w:rPr>
      </w:pPr>
      <w:r w:rsidRPr="008019A5">
        <w:br w:type="page"/>
      </w:r>
      <w:r w:rsidRPr="008019A5">
        <w:lastRenderedPageBreak/>
        <w:t>Přehled využití týdnů ve školním roce</w:t>
      </w:r>
    </w:p>
    <w:p w14:paraId="024C70B5" w14:textId="77777777" w:rsidR="00D623C7" w:rsidRPr="008019A5" w:rsidRDefault="00D623C7" w:rsidP="00D623C7">
      <w:pPr>
        <w:pStyle w:val="Normln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35"/>
      </w:tblGrid>
      <w:tr w:rsidR="00D623C7" w:rsidRPr="008019A5" w14:paraId="51FE4FF1" w14:textId="77777777" w:rsidTr="002977E3">
        <w:trPr>
          <w:cantSplit/>
          <w:trHeight w:val="340"/>
        </w:trPr>
        <w:tc>
          <w:tcPr>
            <w:tcW w:w="6912" w:type="dxa"/>
            <w:shd w:val="clear" w:color="auto" w:fill="auto"/>
            <w:vAlign w:val="center"/>
          </w:tcPr>
          <w:p w14:paraId="498C8FBE" w14:textId="77777777" w:rsidR="00D623C7" w:rsidRPr="008019A5" w:rsidRDefault="00D623C7" w:rsidP="002977E3">
            <w:pPr>
              <w:pStyle w:val="Normln1"/>
              <w:rPr>
                <w:b/>
              </w:rPr>
            </w:pPr>
            <w:r w:rsidRPr="008019A5">
              <w:rPr>
                <w:b/>
              </w:rPr>
              <w:t>Činnost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34A83" w14:textId="77777777" w:rsidR="00D623C7" w:rsidRPr="008019A5" w:rsidRDefault="00D623C7" w:rsidP="002977E3">
            <w:pPr>
              <w:pStyle w:val="Normln1"/>
              <w:jc w:val="center"/>
              <w:rPr>
                <w:b/>
              </w:rPr>
            </w:pPr>
            <w:r w:rsidRPr="008019A5">
              <w:rPr>
                <w:b/>
              </w:rPr>
              <w:t>1. ročník</w:t>
            </w:r>
          </w:p>
        </w:tc>
      </w:tr>
      <w:tr w:rsidR="00D623C7" w:rsidRPr="008019A5" w14:paraId="01249A41" w14:textId="77777777" w:rsidTr="002977E3">
        <w:trPr>
          <w:cantSplit/>
          <w:trHeight w:val="340"/>
        </w:trPr>
        <w:tc>
          <w:tcPr>
            <w:tcW w:w="6912" w:type="dxa"/>
            <w:shd w:val="clear" w:color="auto" w:fill="auto"/>
            <w:vAlign w:val="center"/>
          </w:tcPr>
          <w:p w14:paraId="244DADEA" w14:textId="77777777" w:rsidR="00D623C7" w:rsidRPr="008019A5" w:rsidRDefault="00D623C7" w:rsidP="002977E3">
            <w:pPr>
              <w:pStyle w:val="Normln1"/>
            </w:pPr>
            <w:bookmarkStart w:id="11" w:name="_Toc523079801"/>
            <w:bookmarkStart w:id="12" w:name="_Toc523256918"/>
            <w:bookmarkStart w:id="13" w:name="_Toc523259466"/>
            <w:bookmarkStart w:id="14" w:name="_Toc523259944"/>
            <w:bookmarkStart w:id="15" w:name="_Toc523260115"/>
            <w:r w:rsidRPr="008019A5">
              <w:t>Vyučování podle rozpisu učiva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2835" w:type="dxa"/>
            <w:shd w:val="clear" w:color="auto" w:fill="auto"/>
            <w:vAlign w:val="center"/>
          </w:tcPr>
          <w:p w14:paraId="5315A9EC" w14:textId="77777777" w:rsidR="00D623C7" w:rsidRPr="008019A5" w:rsidRDefault="00D623C7" w:rsidP="002977E3">
            <w:pPr>
              <w:pStyle w:val="Normln1"/>
              <w:jc w:val="center"/>
            </w:pPr>
            <w:bookmarkStart w:id="16" w:name="_Toc523079173"/>
            <w:bookmarkStart w:id="17" w:name="_Toc523079459"/>
            <w:bookmarkStart w:id="18" w:name="_Toc523079802"/>
            <w:bookmarkStart w:id="19" w:name="_Toc523256919"/>
            <w:r w:rsidRPr="008019A5">
              <w:t>32</w:t>
            </w:r>
            <w:bookmarkEnd w:id="16"/>
            <w:bookmarkEnd w:id="17"/>
            <w:bookmarkEnd w:id="18"/>
            <w:bookmarkEnd w:id="19"/>
          </w:p>
        </w:tc>
      </w:tr>
      <w:tr w:rsidR="00D623C7" w:rsidRPr="008019A5" w14:paraId="012277BB" w14:textId="77777777" w:rsidTr="002977E3">
        <w:trPr>
          <w:cantSplit/>
          <w:trHeight w:val="340"/>
        </w:trPr>
        <w:tc>
          <w:tcPr>
            <w:tcW w:w="6912" w:type="dxa"/>
            <w:shd w:val="clear" w:color="auto" w:fill="auto"/>
            <w:vAlign w:val="center"/>
          </w:tcPr>
          <w:p w14:paraId="743E6915" w14:textId="77777777" w:rsidR="00D623C7" w:rsidRPr="008019A5" w:rsidRDefault="00D623C7" w:rsidP="002977E3">
            <w:pPr>
              <w:pStyle w:val="Normln1"/>
            </w:pPr>
            <w:bookmarkStart w:id="20" w:name="_Toc523079803"/>
            <w:bookmarkStart w:id="21" w:name="_Toc523256920"/>
            <w:r w:rsidRPr="008019A5">
              <w:t>Závěrečné zkoušky</w:t>
            </w:r>
            <w:bookmarkEnd w:id="20"/>
            <w:bookmarkEnd w:id="21"/>
          </w:p>
        </w:tc>
        <w:tc>
          <w:tcPr>
            <w:tcW w:w="2835" w:type="dxa"/>
            <w:shd w:val="clear" w:color="auto" w:fill="auto"/>
            <w:vAlign w:val="center"/>
          </w:tcPr>
          <w:p w14:paraId="195230AF" w14:textId="77777777" w:rsidR="00D623C7" w:rsidRPr="008019A5" w:rsidRDefault="00D623C7" w:rsidP="002977E3">
            <w:pPr>
              <w:pStyle w:val="Normln1"/>
              <w:jc w:val="center"/>
            </w:pPr>
            <w:bookmarkStart w:id="22" w:name="_Toc523079175"/>
            <w:bookmarkStart w:id="23" w:name="_Toc523079461"/>
            <w:bookmarkStart w:id="24" w:name="_Toc523079804"/>
            <w:bookmarkStart w:id="25" w:name="_Toc523256921"/>
            <w:bookmarkStart w:id="26" w:name="_Toc523259467"/>
            <w:bookmarkStart w:id="27" w:name="_Toc523259945"/>
            <w:bookmarkStart w:id="28" w:name="_Toc523260116"/>
            <w:r w:rsidRPr="008019A5">
              <w:t>3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</w:tr>
      <w:tr w:rsidR="00D623C7" w:rsidRPr="008019A5" w14:paraId="1861C88B" w14:textId="77777777" w:rsidTr="002977E3">
        <w:trPr>
          <w:cantSplit/>
          <w:trHeight w:val="340"/>
        </w:trPr>
        <w:tc>
          <w:tcPr>
            <w:tcW w:w="6912" w:type="dxa"/>
            <w:shd w:val="clear" w:color="auto" w:fill="auto"/>
            <w:vAlign w:val="center"/>
          </w:tcPr>
          <w:p w14:paraId="2257DF5B" w14:textId="77777777" w:rsidR="00D623C7" w:rsidRPr="008019A5" w:rsidRDefault="00D623C7" w:rsidP="002977E3">
            <w:pPr>
              <w:pStyle w:val="Normln1"/>
            </w:pPr>
            <w:bookmarkStart w:id="29" w:name="_Toc523079805"/>
            <w:bookmarkStart w:id="30" w:name="_Toc523256922"/>
            <w:bookmarkStart w:id="31" w:name="_Toc523259468"/>
            <w:bookmarkStart w:id="32" w:name="_Toc523259946"/>
            <w:bookmarkStart w:id="33" w:name="_Toc523260117"/>
            <w:r w:rsidRPr="008019A5">
              <w:t>Časová rezerva (opakování, výchovně vzdělávací akce)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2835" w:type="dxa"/>
            <w:shd w:val="clear" w:color="auto" w:fill="auto"/>
            <w:vAlign w:val="center"/>
          </w:tcPr>
          <w:p w14:paraId="20207629" w14:textId="77777777" w:rsidR="00D623C7" w:rsidRPr="008019A5" w:rsidRDefault="00D623C7" w:rsidP="002977E3">
            <w:pPr>
              <w:pStyle w:val="Normln1"/>
              <w:jc w:val="center"/>
            </w:pPr>
            <w:bookmarkStart w:id="34" w:name="_Toc523079177"/>
            <w:bookmarkStart w:id="35" w:name="_Toc523079463"/>
            <w:bookmarkStart w:id="36" w:name="_Toc523079806"/>
            <w:bookmarkStart w:id="37" w:name="_Toc523256923"/>
            <w:bookmarkStart w:id="38" w:name="_Toc523259469"/>
            <w:bookmarkStart w:id="39" w:name="_Toc523259947"/>
            <w:bookmarkStart w:id="40" w:name="_Toc523260118"/>
            <w:r w:rsidRPr="008019A5">
              <w:t>5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</w:tr>
      <w:tr w:rsidR="00D623C7" w:rsidRPr="008019A5" w14:paraId="4AA6FCAA" w14:textId="77777777" w:rsidTr="002977E3">
        <w:trPr>
          <w:cantSplit/>
          <w:trHeight w:val="340"/>
        </w:trPr>
        <w:tc>
          <w:tcPr>
            <w:tcW w:w="6912" w:type="dxa"/>
            <w:shd w:val="clear" w:color="auto" w:fill="auto"/>
            <w:vAlign w:val="center"/>
          </w:tcPr>
          <w:p w14:paraId="7A573CD2" w14:textId="77777777" w:rsidR="00D623C7" w:rsidRPr="008019A5" w:rsidRDefault="00D623C7" w:rsidP="002977E3">
            <w:pPr>
              <w:pStyle w:val="Normln1"/>
              <w:rPr>
                <w:b/>
              </w:rPr>
            </w:pPr>
            <w:r w:rsidRPr="008019A5">
              <w:rPr>
                <w:b/>
              </w:rPr>
              <w:t>Celkem týdnů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52EF2" w14:textId="77777777" w:rsidR="00D623C7" w:rsidRPr="008019A5" w:rsidRDefault="00D623C7" w:rsidP="002977E3">
            <w:pPr>
              <w:pStyle w:val="Normln1"/>
              <w:jc w:val="center"/>
              <w:rPr>
                <w:b/>
              </w:rPr>
            </w:pPr>
            <w:bookmarkStart w:id="41" w:name="_Toc523079178"/>
            <w:bookmarkStart w:id="42" w:name="_Toc523079464"/>
            <w:bookmarkStart w:id="43" w:name="_Toc523079807"/>
            <w:bookmarkStart w:id="44" w:name="_Toc523256924"/>
            <w:bookmarkStart w:id="45" w:name="_Toc523259470"/>
            <w:bookmarkStart w:id="46" w:name="_Toc523259948"/>
            <w:bookmarkStart w:id="47" w:name="_Toc523260119"/>
            <w:r w:rsidRPr="008019A5">
              <w:rPr>
                <w:b/>
              </w:rPr>
              <w:t>40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</w:tbl>
    <w:p w14:paraId="0337DE41" w14:textId="77777777" w:rsidR="00D623C7" w:rsidRPr="008019A5" w:rsidRDefault="00D623C7" w:rsidP="00D623C7">
      <w:pPr>
        <w:pStyle w:val="Normln1"/>
        <w:rPr>
          <w:b/>
        </w:rPr>
      </w:pPr>
    </w:p>
    <w:p w14:paraId="7C05A0F1" w14:textId="581075B0" w:rsidR="009A0A9F" w:rsidRDefault="009A0A9F" w:rsidP="00D623C7"/>
    <w:sectPr w:rsidR="009A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C7"/>
    <w:rsid w:val="009A0A9F"/>
    <w:rsid w:val="00BD100F"/>
    <w:rsid w:val="00D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D43D"/>
  <w15:chartTrackingRefBased/>
  <w15:docId w15:val="{7CB56623-B86F-4F29-8EAD-4329416D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23C7"/>
    <w:pPr>
      <w:spacing w:after="0" w:line="240" w:lineRule="auto"/>
    </w:pPr>
    <w:rPr>
      <w:rFonts w:ascii="Franklin Gothic Book" w:eastAsia="Times New Roman" w:hAnsi="Franklin Gothic Book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D623C7"/>
    <w:pPr>
      <w:spacing w:after="100" w:afterAutospacing="1" w:line="288" w:lineRule="auto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autoRedefine/>
    <w:qFormat/>
    <w:rsid w:val="00D623C7"/>
    <w:pPr>
      <w:keepNext/>
      <w:spacing w:after="100" w:afterAutospacing="1" w:line="288" w:lineRule="auto"/>
      <w:outlineLvl w:val="1"/>
    </w:pPr>
    <w:rPr>
      <w:rFonts w:cs="Arial"/>
      <w:b/>
      <w:bCs/>
      <w:i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23C7"/>
    <w:rPr>
      <w:rFonts w:ascii="Franklin Gothic Book" w:eastAsia="Times New Roman" w:hAnsi="Franklin Gothic Book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623C7"/>
    <w:rPr>
      <w:rFonts w:ascii="Franklin Gothic Book" w:eastAsia="Times New Roman" w:hAnsi="Franklin Gothic Book" w:cs="Arial"/>
      <w:b/>
      <w:bCs/>
      <w:iCs/>
      <w:lang w:eastAsia="cs-CZ"/>
    </w:rPr>
  </w:style>
  <w:style w:type="paragraph" w:customStyle="1" w:styleId="Normln1">
    <w:name w:val="Normální1"/>
    <w:next w:val="Normln"/>
    <w:autoRedefine/>
    <w:qFormat/>
    <w:rsid w:val="00D623C7"/>
    <w:pPr>
      <w:spacing w:after="0" w:line="240" w:lineRule="auto"/>
    </w:pPr>
    <w:rPr>
      <w:rFonts w:ascii="Franklin Gothic Book" w:eastAsia="Calibri" w:hAnsi="Franklin Gothic Book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Studená Lucia</dc:creator>
  <cp:keywords/>
  <dc:description/>
  <cp:lastModifiedBy>Studená Lucia</cp:lastModifiedBy>
  <cp:revision>2</cp:revision>
  <dcterms:created xsi:type="dcterms:W3CDTF">2023-02-28T08:34:00Z</dcterms:created>
  <dcterms:modified xsi:type="dcterms:W3CDTF">2023-02-28T08:34:00Z</dcterms:modified>
</cp:coreProperties>
</file>