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297A" w14:textId="73647A03" w:rsidR="009446C8" w:rsidRDefault="009446C8" w:rsidP="009446C8">
      <w:pPr>
        <w:spacing w:before="120" w:line="360" w:lineRule="auto"/>
        <w:rPr>
          <w:sz w:val="24"/>
        </w:rPr>
      </w:pPr>
    </w:p>
    <w:p w14:paraId="70A9CD15" w14:textId="3D2D928B" w:rsidR="00236F67" w:rsidRDefault="00236F67" w:rsidP="009446C8">
      <w:pPr>
        <w:spacing w:before="120" w:line="360" w:lineRule="auto"/>
        <w:rPr>
          <w:sz w:val="24"/>
        </w:rPr>
      </w:pPr>
    </w:p>
    <w:p w14:paraId="185BB856" w14:textId="11BB8CEB" w:rsidR="00236F67" w:rsidRDefault="00236F67" w:rsidP="009446C8">
      <w:pPr>
        <w:spacing w:before="120" w:line="360" w:lineRule="auto"/>
        <w:rPr>
          <w:sz w:val="24"/>
        </w:rPr>
      </w:pPr>
    </w:p>
    <w:p w14:paraId="6319C665" w14:textId="6EDD0547" w:rsidR="00236F67" w:rsidRDefault="00236F67" w:rsidP="009446C8">
      <w:pPr>
        <w:spacing w:before="120" w:line="360" w:lineRule="auto"/>
        <w:rPr>
          <w:sz w:val="24"/>
        </w:rPr>
      </w:pPr>
    </w:p>
    <w:p w14:paraId="302066E9" w14:textId="6618C4B2" w:rsidR="00236F67" w:rsidRDefault="00236F67" w:rsidP="009446C8">
      <w:pPr>
        <w:spacing w:before="120" w:line="360" w:lineRule="auto"/>
        <w:rPr>
          <w:sz w:val="24"/>
        </w:rPr>
      </w:pPr>
    </w:p>
    <w:p w14:paraId="5F3EC883" w14:textId="069F405B" w:rsidR="00236F67" w:rsidRDefault="00236F67" w:rsidP="009446C8">
      <w:pPr>
        <w:spacing w:before="120" w:line="360" w:lineRule="auto"/>
        <w:rPr>
          <w:sz w:val="24"/>
        </w:rPr>
      </w:pPr>
    </w:p>
    <w:p w14:paraId="267492B7" w14:textId="77777777" w:rsidR="00236F67" w:rsidRPr="00F8512E" w:rsidRDefault="00236F67" w:rsidP="009446C8">
      <w:pPr>
        <w:spacing w:before="120" w:line="360" w:lineRule="auto"/>
        <w:rPr>
          <w:sz w:val="24"/>
        </w:rPr>
      </w:pPr>
    </w:p>
    <w:p w14:paraId="7F73D6AD" w14:textId="77777777" w:rsidR="009446C8" w:rsidRPr="00F8512E" w:rsidRDefault="009446C8" w:rsidP="00F8512E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PRAKTICKÁ ZKOUŠKA</w:t>
      </w:r>
    </w:p>
    <w:p w14:paraId="19FFB53E" w14:textId="77777777" w:rsidR="009446C8" w:rsidRPr="00F8512E" w:rsidRDefault="009446C8" w:rsidP="00F8512E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Z ODBORNÝCH PŘEDMĚTŮ</w:t>
      </w:r>
      <w:r w:rsidR="00D752A7">
        <w:rPr>
          <w:rFonts w:ascii="Franklin Gothic Book" w:hAnsi="Franklin Gothic Book"/>
        </w:rPr>
        <w:t xml:space="preserve"> IT</w:t>
      </w:r>
    </w:p>
    <w:p w14:paraId="01D8D1E3" w14:textId="77777777" w:rsidR="00D80CDB" w:rsidRPr="00E54E94" w:rsidRDefault="00D80CDB" w:rsidP="0092690D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vanish/>
          <w:color w:val="0070C0"/>
          <w:sz w:val="48"/>
          <w:szCs w:val="48"/>
        </w:rPr>
      </w:pPr>
    </w:p>
    <w:p w14:paraId="75F89414" w14:textId="77777777" w:rsidR="009446C8" w:rsidRPr="00E54E94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54E94">
        <w:rPr>
          <w:rFonts w:ascii="Franklin Gothic Book" w:hAnsi="Franklin Gothic Book"/>
          <w:sz w:val="32"/>
        </w:rPr>
        <w:t xml:space="preserve">Obor </w:t>
      </w:r>
      <w:r w:rsidRPr="00E54E94">
        <w:rPr>
          <w:rFonts w:ascii="Franklin Gothic Book" w:hAnsi="Franklin Gothic Book"/>
          <w:bCs/>
          <w:sz w:val="32"/>
        </w:rPr>
        <w:t>18–20–M/01 Informační technologie</w:t>
      </w:r>
    </w:p>
    <w:p w14:paraId="5C55C052" w14:textId="3B22AA9E" w:rsidR="009446C8" w:rsidRPr="00E54E94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E54E94">
        <w:rPr>
          <w:rFonts w:ascii="Franklin Gothic Book" w:hAnsi="Franklin Gothic Book"/>
          <w:sz w:val="32"/>
        </w:rPr>
        <w:t>školní rok 202</w:t>
      </w:r>
      <w:r w:rsidR="004837A0">
        <w:rPr>
          <w:rFonts w:ascii="Franklin Gothic Book" w:hAnsi="Franklin Gothic Book"/>
          <w:sz w:val="32"/>
        </w:rPr>
        <w:t>1</w:t>
      </w:r>
      <w:r w:rsidRPr="00E54E94">
        <w:rPr>
          <w:rFonts w:ascii="Franklin Gothic Book" w:hAnsi="Franklin Gothic Book"/>
          <w:sz w:val="32"/>
        </w:rPr>
        <w:t>/202</w:t>
      </w:r>
      <w:r w:rsidR="004837A0">
        <w:rPr>
          <w:rFonts w:ascii="Franklin Gothic Book" w:hAnsi="Franklin Gothic Book"/>
          <w:sz w:val="32"/>
        </w:rPr>
        <w:t>2</w:t>
      </w:r>
    </w:p>
    <w:p w14:paraId="60C000B3" w14:textId="77777777" w:rsidR="009446C8" w:rsidRPr="00E54E94" w:rsidRDefault="009446C8" w:rsidP="00F8512E"/>
    <w:p w14:paraId="1A8B44CA" w14:textId="604F27F5" w:rsidR="00912AD2" w:rsidRDefault="00912AD2">
      <w:r>
        <w:br w:type="page"/>
      </w:r>
    </w:p>
    <w:p w14:paraId="57E837D6" w14:textId="77777777" w:rsidR="00912AD2" w:rsidRPr="00000E07" w:rsidRDefault="00912AD2" w:rsidP="00912AD2">
      <w:pPr>
        <w:spacing w:before="120"/>
        <w:rPr>
          <w:b/>
          <w:sz w:val="24"/>
          <w:szCs w:val="24"/>
        </w:rPr>
      </w:pPr>
      <w:r w:rsidRPr="00000E07">
        <w:rPr>
          <w:b/>
          <w:sz w:val="24"/>
          <w:szCs w:val="24"/>
        </w:rPr>
        <w:lastRenderedPageBreak/>
        <w:t>Č.</w:t>
      </w:r>
      <w:r w:rsidRPr="00000E07">
        <w:rPr>
          <w:b/>
          <w:sz w:val="24"/>
          <w:szCs w:val="24"/>
        </w:rPr>
        <w:tab/>
        <w:t>Téma</w:t>
      </w:r>
    </w:p>
    <w:p w14:paraId="02B301B6" w14:textId="03773D4C" w:rsidR="00912AD2" w:rsidRPr="0068097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0" w:name="_Toc68622139"/>
      <w:bookmarkStart w:id="1" w:name="_Toc68622299"/>
      <w:r w:rsidRPr="00680977">
        <w:rPr>
          <w:sz w:val="24"/>
          <w:szCs w:val="24"/>
        </w:rPr>
        <w:t>téma</w:t>
      </w:r>
      <w:bookmarkEnd w:id="0"/>
      <w:bookmarkEnd w:id="1"/>
      <w:r w:rsidRPr="00680977">
        <w:rPr>
          <w:sz w:val="24"/>
          <w:szCs w:val="24"/>
        </w:rPr>
        <w:tab/>
      </w:r>
    </w:p>
    <w:p w14:paraId="285544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malých odporů pomocí Ohmovy měřicí metody</w:t>
      </w:r>
    </w:p>
    <w:p w14:paraId="6A44554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Webdesign – rastrová grafika</w:t>
      </w:r>
    </w:p>
    <w:p w14:paraId="5A88A4EA" w14:textId="14B4669A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" w:name="_Toc68622140"/>
      <w:bookmarkStart w:id="3" w:name="_Toc68622300"/>
      <w:r w:rsidRPr="00000E07">
        <w:rPr>
          <w:sz w:val="24"/>
          <w:szCs w:val="24"/>
        </w:rPr>
        <w:t>téma</w:t>
      </w:r>
      <w:bookmarkEnd w:id="2"/>
      <w:bookmarkEnd w:id="3"/>
      <w:r w:rsidRPr="00000E07">
        <w:rPr>
          <w:sz w:val="24"/>
          <w:szCs w:val="24"/>
        </w:rPr>
        <w:tab/>
      </w:r>
    </w:p>
    <w:p w14:paraId="472B8537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velkých odporů pomocí Ohmovy měřicí metody</w:t>
      </w:r>
    </w:p>
    <w:p w14:paraId="6BA27182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Fotomontáž – rastrová grafika</w:t>
      </w:r>
    </w:p>
    <w:p w14:paraId="51E982F5" w14:textId="54F71257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4" w:name="_Toc68622141"/>
      <w:bookmarkStart w:id="5" w:name="_Toc68622301"/>
      <w:r w:rsidRPr="00000E07">
        <w:rPr>
          <w:sz w:val="24"/>
          <w:szCs w:val="24"/>
        </w:rPr>
        <w:t>téma</w:t>
      </w:r>
      <w:bookmarkEnd w:id="4"/>
      <w:bookmarkEnd w:id="5"/>
      <w:r w:rsidRPr="00000E07">
        <w:rPr>
          <w:sz w:val="24"/>
          <w:szCs w:val="24"/>
        </w:rPr>
        <w:tab/>
      </w:r>
    </w:p>
    <w:p w14:paraId="0651DF3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nelineárním odporu</w:t>
      </w:r>
    </w:p>
    <w:p w14:paraId="0DED6EF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Tabulky a výpočty v Excelu</w:t>
      </w:r>
    </w:p>
    <w:p w14:paraId="68C6CABA" w14:textId="331CAA11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6" w:name="_Toc68622142"/>
      <w:bookmarkStart w:id="7" w:name="_Toc68622302"/>
      <w:r w:rsidRPr="00000E07">
        <w:rPr>
          <w:sz w:val="24"/>
          <w:szCs w:val="24"/>
        </w:rPr>
        <w:t>téma</w:t>
      </w:r>
      <w:bookmarkEnd w:id="6"/>
      <w:bookmarkEnd w:id="7"/>
      <w:r w:rsidRPr="00000E07">
        <w:rPr>
          <w:sz w:val="24"/>
          <w:szCs w:val="24"/>
        </w:rPr>
        <w:tab/>
      </w:r>
    </w:p>
    <w:p w14:paraId="2D5C28F9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děliče RC ve střídavém obvodu</w:t>
      </w:r>
    </w:p>
    <w:p w14:paraId="6B827586" w14:textId="411C8F01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a zformátujte jednoduchý formulář v jazyce HTML a pomocí jazyka PHP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zajistěte</w:t>
      </w:r>
      <w:r w:rsidR="00CA04D2">
        <w:rPr>
          <w:sz w:val="24"/>
          <w:szCs w:val="24"/>
        </w:rPr>
        <w:br/>
        <w:t xml:space="preserve">           </w:t>
      </w:r>
      <w:r w:rsidRPr="00000E07">
        <w:rPr>
          <w:sz w:val="24"/>
          <w:szCs w:val="24"/>
        </w:rPr>
        <w:t xml:space="preserve"> sběr a vyhodnocení dat</w:t>
      </w:r>
    </w:p>
    <w:p w14:paraId="06E3815B" w14:textId="1741AE79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8" w:name="_Toc68622143"/>
      <w:bookmarkStart w:id="9" w:name="_Toc68622303"/>
      <w:r w:rsidRPr="00000E07">
        <w:rPr>
          <w:sz w:val="24"/>
          <w:szCs w:val="24"/>
        </w:rPr>
        <w:t>téma</w:t>
      </w:r>
      <w:bookmarkEnd w:id="8"/>
      <w:bookmarkEnd w:id="9"/>
      <w:r w:rsidRPr="00000E07">
        <w:rPr>
          <w:sz w:val="24"/>
          <w:szCs w:val="24"/>
        </w:rPr>
        <w:tab/>
      </w:r>
    </w:p>
    <w:p w14:paraId="60E6344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7A709F2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</w:t>
      </w:r>
    </w:p>
    <w:p w14:paraId="4D964B59" w14:textId="2064F8C7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10" w:name="_Toc68622144"/>
      <w:bookmarkStart w:id="11" w:name="_Toc68622304"/>
      <w:r w:rsidRPr="00000E07">
        <w:rPr>
          <w:sz w:val="24"/>
          <w:szCs w:val="24"/>
        </w:rPr>
        <w:t>téma</w:t>
      </w:r>
      <w:bookmarkEnd w:id="10"/>
      <w:bookmarkEnd w:id="11"/>
      <w:r w:rsidRPr="00000E07">
        <w:rPr>
          <w:sz w:val="24"/>
          <w:szCs w:val="24"/>
        </w:rPr>
        <w:tab/>
      </w:r>
    </w:p>
    <w:p w14:paraId="19D56762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LED diody</w:t>
      </w:r>
    </w:p>
    <w:p w14:paraId="2AEBCA1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</w:t>
      </w:r>
    </w:p>
    <w:p w14:paraId="32B54DCB" w14:textId="6E48E22D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12" w:name="_Toc68622145"/>
      <w:bookmarkStart w:id="13" w:name="_Toc68622305"/>
      <w:r w:rsidRPr="00000E07">
        <w:rPr>
          <w:sz w:val="24"/>
          <w:szCs w:val="24"/>
        </w:rPr>
        <w:t>téma</w:t>
      </w:r>
      <w:bookmarkEnd w:id="12"/>
      <w:bookmarkEnd w:id="13"/>
      <w:r w:rsidRPr="00000E07">
        <w:rPr>
          <w:sz w:val="24"/>
          <w:szCs w:val="24"/>
        </w:rPr>
        <w:tab/>
      </w:r>
    </w:p>
    <w:p w14:paraId="7076325F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zenerovy diody</w:t>
      </w:r>
    </w:p>
    <w:p w14:paraId="017747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</w:t>
      </w:r>
    </w:p>
    <w:p w14:paraId="57F5028B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6D6F7359" w14:textId="23C3DEBB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14" w:name="_Toc68622146"/>
      <w:bookmarkStart w:id="15" w:name="_Toc68622306"/>
      <w:r w:rsidRPr="00000E07">
        <w:rPr>
          <w:sz w:val="24"/>
          <w:szCs w:val="24"/>
        </w:rPr>
        <w:t>téma</w:t>
      </w:r>
      <w:bookmarkEnd w:id="14"/>
      <w:bookmarkEnd w:id="15"/>
      <w:r w:rsidRPr="00000E07">
        <w:rPr>
          <w:sz w:val="24"/>
          <w:szCs w:val="24"/>
        </w:rPr>
        <w:tab/>
      </w:r>
    </w:p>
    <w:p w14:paraId="67A9155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Tranzistorový zesilovač v zapojení SE a nastavení P. B.</w:t>
      </w:r>
    </w:p>
    <w:p w14:paraId="5CA590B0" w14:textId="43C4B8F9" w:rsidR="0068097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III</w:t>
      </w:r>
    </w:p>
    <w:p w14:paraId="6CF90C8F" w14:textId="77777777" w:rsidR="00680977" w:rsidRDefault="006809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AC8C19" w14:textId="16BAE080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16" w:name="_Toc68622147"/>
      <w:bookmarkStart w:id="17" w:name="_Toc68622307"/>
      <w:r w:rsidRPr="00000E07">
        <w:rPr>
          <w:sz w:val="24"/>
          <w:szCs w:val="24"/>
        </w:rPr>
        <w:t>téma</w:t>
      </w:r>
      <w:bookmarkEnd w:id="16"/>
      <w:bookmarkEnd w:id="17"/>
      <w:r w:rsidRPr="00000E07">
        <w:rPr>
          <w:sz w:val="24"/>
          <w:szCs w:val="24"/>
        </w:rPr>
        <w:tab/>
      </w:r>
    </w:p>
    <w:p w14:paraId="348784F5" w14:textId="77777777" w:rsidR="00912AD2" w:rsidRPr="00000E07" w:rsidRDefault="00912AD2" w:rsidP="00912AD2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4E0477BB" w14:textId="77777777" w:rsidR="00912AD2" w:rsidRPr="00000E07" w:rsidRDefault="00912AD2" w:rsidP="00912AD2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</w:t>
      </w:r>
    </w:p>
    <w:p w14:paraId="1C721AC6" w14:textId="77777777" w:rsidR="00912AD2" w:rsidRPr="00000E07" w:rsidRDefault="00912AD2" w:rsidP="00912AD2">
      <w:pPr>
        <w:keepNext/>
        <w:keepLines/>
        <w:spacing w:before="120"/>
        <w:rPr>
          <w:rFonts w:cs="Courier New"/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6079EF9A" w14:textId="51656E56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18" w:name="_Toc68622148"/>
      <w:bookmarkStart w:id="19" w:name="_Toc68622308"/>
      <w:r w:rsidRPr="00000E07">
        <w:rPr>
          <w:sz w:val="24"/>
          <w:szCs w:val="24"/>
        </w:rPr>
        <w:t>téma</w:t>
      </w:r>
      <w:bookmarkEnd w:id="18"/>
      <w:bookmarkEnd w:id="19"/>
      <w:r w:rsidRPr="00000E07">
        <w:rPr>
          <w:sz w:val="24"/>
          <w:szCs w:val="24"/>
        </w:rPr>
        <w:tab/>
      </w:r>
    </w:p>
    <w:p w14:paraId="40E9C056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dvoucestném usměrňovači</w:t>
      </w:r>
    </w:p>
    <w:p w14:paraId="62847177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III</w:t>
      </w:r>
    </w:p>
    <w:p w14:paraId="0E01D45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773C264E" w14:textId="230EBF6B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0" w:name="_Toc68622149"/>
      <w:bookmarkStart w:id="21" w:name="_Toc68622309"/>
      <w:r w:rsidRPr="00000E07">
        <w:rPr>
          <w:sz w:val="24"/>
          <w:szCs w:val="24"/>
        </w:rPr>
        <w:t>téma</w:t>
      </w:r>
      <w:bookmarkEnd w:id="20"/>
      <w:bookmarkEnd w:id="21"/>
      <w:r w:rsidRPr="00000E07">
        <w:rPr>
          <w:sz w:val="24"/>
          <w:szCs w:val="24"/>
        </w:rPr>
        <w:tab/>
      </w:r>
    </w:p>
    <w:p w14:paraId="5996859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Neinvertující operační zesilovač</w:t>
      </w:r>
    </w:p>
    <w:p w14:paraId="7E8F79B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Navrhněte a vytvořte aplikaci ve VBA, včetně uživatelského rozhraní</w:t>
      </w:r>
    </w:p>
    <w:p w14:paraId="613D8AD1" w14:textId="07D233BB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2" w:name="_Toc68622150"/>
      <w:bookmarkStart w:id="23" w:name="_Toc68622310"/>
      <w:r w:rsidRPr="00000E07">
        <w:rPr>
          <w:sz w:val="24"/>
          <w:szCs w:val="24"/>
        </w:rPr>
        <w:t>téma</w:t>
      </w:r>
      <w:bookmarkEnd w:id="22"/>
      <w:bookmarkEnd w:id="23"/>
      <w:r w:rsidRPr="00000E07">
        <w:rPr>
          <w:sz w:val="24"/>
          <w:szCs w:val="24"/>
        </w:rPr>
        <w:tab/>
      </w:r>
    </w:p>
    <w:p w14:paraId="110361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Invertující operační zesilovač</w:t>
      </w:r>
    </w:p>
    <w:p w14:paraId="49B688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 zadané databázi vytvořte SQL dotazy, sestavy a formuláře</w:t>
      </w:r>
    </w:p>
    <w:p w14:paraId="7A95DB55" w14:textId="261747D4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4" w:name="_Toc68622151"/>
      <w:bookmarkStart w:id="25" w:name="_Toc68622311"/>
      <w:r w:rsidRPr="00000E07">
        <w:rPr>
          <w:sz w:val="24"/>
          <w:szCs w:val="24"/>
        </w:rPr>
        <w:t>téma</w:t>
      </w:r>
      <w:bookmarkEnd w:id="24"/>
      <w:bookmarkEnd w:id="25"/>
      <w:r w:rsidRPr="00000E07">
        <w:rPr>
          <w:sz w:val="24"/>
          <w:szCs w:val="24"/>
        </w:rPr>
        <w:tab/>
      </w:r>
    </w:p>
    <w:p w14:paraId="620C552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stejnosměrného zdroje</w:t>
      </w:r>
    </w:p>
    <w:p w14:paraId="0E2B63A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Banner – vektorová grafika</w:t>
      </w:r>
    </w:p>
    <w:p w14:paraId="319AD722" w14:textId="662B6103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6" w:name="_Toc68622152"/>
      <w:bookmarkStart w:id="27" w:name="_Toc68622312"/>
      <w:r w:rsidRPr="00000E07">
        <w:rPr>
          <w:sz w:val="24"/>
          <w:szCs w:val="24"/>
        </w:rPr>
        <w:t>téma</w:t>
      </w:r>
      <w:bookmarkEnd w:id="26"/>
      <w:bookmarkEnd w:id="27"/>
      <w:r w:rsidRPr="00000E07">
        <w:rPr>
          <w:sz w:val="24"/>
          <w:szCs w:val="24"/>
        </w:rPr>
        <w:tab/>
      </w:r>
    </w:p>
    <w:p w14:paraId="1C3C088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4620AA7E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6E39701F" w14:textId="2935977E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28" w:name="_Toc68622153"/>
      <w:bookmarkStart w:id="29" w:name="_Toc68622313"/>
      <w:r w:rsidRPr="00000E07">
        <w:rPr>
          <w:sz w:val="24"/>
          <w:szCs w:val="24"/>
        </w:rPr>
        <w:t>téma</w:t>
      </w:r>
      <w:bookmarkEnd w:id="28"/>
      <w:bookmarkEnd w:id="29"/>
      <w:r w:rsidRPr="00000E07">
        <w:rPr>
          <w:sz w:val="24"/>
          <w:szCs w:val="24"/>
        </w:rPr>
        <w:tab/>
      </w:r>
    </w:p>
    <w:p w14:paraId="2C8F58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NF koncovém stupni malého výkonu</w:t>
      </w:r>
    </w:p>
    <w:p w14:paraId="1255A1F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7A33B2E8" w14:textId="080189BB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30" w:name="_Toc68622154"/>
      <w:bookmarkStart w:id="31" w:name="_Toc68622314"/>
      <w:r w:rsidRPr="00000E07">
        <w:rPr>
          <w:sz w:val="24"/>
          <w:szCs w:val="24"/>
        </w:rPr>
        <w:t>téma</w:t>
      </w:r>
      <w:bookmarkEnd w:id="30"/>
      <w:bookmarkEnd w:id="31"/>
      <w:r w:rsidRPr="00000E07">
        <w:rPr>
          <w:sz w:val="24"/>
          <w:szCs w:val="24"/>
        </w:rPr>
        <w:tab/>
      </w:r>
    </w:p>
    <w:p w14:paraId="2C636C3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7D3C20A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Instalace serveru a stanice</w:t>
      </w:r>
    </w:p>
    <w:p w14:paraId="06BE4F63" w14:textId="3E0D6CF4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32" w:name="_Toc68622155"/>
      <w:bookmarkStart w:id="33" w:name="_Toc68622315"/>
      <w:r w:rsidRPr="00000E07">
        <w:rPr>
          <w:sz w:val="24"/>
          <w:szCs w:val="24"/>
        </w:rPr>
        <w:t>téma</w:t>
      </w:r>
      <w:bookmarkEnd w:id="32"/>
      <w:bookmarkEnd w:id="33"/>
      <w:r w:rsidRPr="00000E07">
        <w:rPr>
          <w:sz w:val="24"/>
          <w:szCs w:val="24"/>
        </w:rPr>
        <w:tab/>
      </w:r>
    </w:p>
    <w:p w14:paraId="4DF847D4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Neinvertující operační zesilovač</w:t>
      </w:r>
    </w:p>
    <w:p w14:paraId="48E87911" w14:textId="3348BC68" w:rsidR="0068097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 serveru vytvořte doménu s hlavním a záložním řadičem a nastavte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DHCP server</w:t>
      </w:r>
    </w:p>
    <w:p w14:paraId="0870BC73" w14:textId="77777777" w:rsidR="00680977" w:rsidRDefault="006809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794DFB" w14:textId="5423B591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34" w:name="_Toc68622156"/>
      <w:bookmarkStart w:id="35" w:name="_Toc68622316"/>
      <w:r w:rsidRPr="00000E07">
        <w:rPr>
          <w:sz w:val="24"/>
          <w:szCs w:val="24"/>
        </w:rPr>
        <w:t>téma</w:t>
      </w:r>
      <w:bookmarkEnd w:id="34"/>
      <w:bookmarkEnd w:id="35"/>
      <w:r w:rsidRPr="00000E07">
        <w:rPr>
          <w:sz w:val="24"/>
          <w:szCs w:val="24"/>
        </w:rPr>
        <w:tab/>
      </w:r>
    </w:p>
    <w:p w14:paraId="5DB150A0" w14:textId="77777777" w:rsidR="00912AD2" w:rsidRPr="00000E07" w:rsidRDefault="00912AD2" w:rsidP="003A4C1D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Invertující operační zesilovač</w:t>
      </w:r>
    </w:p>
    <w:p w14:paraId="766EFE09" w14:textId="77777777" w:rsidR="00912AD2" w:rsidRPr="00000E07" w:rsidRDefault="00912AD2" w:rsidP="003A4C1D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cestovní profil, namapujte disk S: a nastavte diskovou kvótu</w:t>
      </w:r>
    </w:p>
    <w:p w14:paraId="1B149F66" w14:textId="78F94B2C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36" w:name="_Toc68622157"/>
      <w:bookmarkStart w:id="37" w:name="_Toc68622317"/>
      <w:r w:rsidRPr="00000E07">
        <w:rPr>
          <w:sz w:val="24"/>
          <w:szCs w:val="24"/>
        </w:rPr>
        <w:t>téma</w:t>
      </w:r>
      <w:bookmarkEnd w:id="36"/>
      <w:bookmarkEnd w:id="37"/>
      <w:r w:rsidRPr="00000E07">
        <w:rPr>
          <w:sz w:val="24"/>
          <w:szCs w:val="24"/>
        </w:rPr>
        <w:tab/>
      </w:r>
    </w:p>
    <w:p w14:paraId="0133D6E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3CC86DBB" w14:textId="77777777" w:rsidR="00912AD2" w:rsidRPr="00000E0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uživatele a skupiny. Použijte skript pro mapování disků a nastavte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>Grup Policy</w:t>
      </w:r>
    </w:p>
    <w:p w14:paraId="7026648A" w14:textId="0EC5CC7A" w:rsidR="00912AD2" w:rsidRPr="00000E07" w:rsidRDefault="00912AD2" w:rsidP="00D1785D">
      <w:pPr>
        <w:pStyle w:val="Odstavecseseznamem"/>
        <w:numPr>
          <w:ilvl w:val="0"/>
          <w:numId w:val="25"/>
        </w:numPr>
        <w:spacing w:before="120"/>
        <w:ind w:left="426" w:hanging="426"/>
        <w:rPr>
          <w:sz w:val="24"/>
          <w:szCs w:val="24"/>
        </w:rPr>
      </w:pPr>
      <w:bookmarkStart w:id="38" w:name="_Toc68622158"/>
      <w:bookmarkStart w:id="39" w:name="_Toc68622318"/>
      <w:r w:rsidRPr="00000E07">
        <w:rPr>
          <w:sz w:val="24"/>
          <w:szCs w:val="24"/>
        </w:rPr>
        <w:t>téma</w:t>
      </w:r>
      <w:bookmarkEnd w:id="38"/>
      <w:bookmarkEnd w:id="39"/>
      <w:r w:rsidRPr="00000E07">
        <w:rPr>
          <w:sz w:val="24"/>
          <w:szCs w:val="24"/>
        </w:rPr>
        <w:tab/>
      </w:r>
    </w:p>
    <w:p w14:paraId="0BEC03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447FF1D6" w14:textId="677CF507" w:rsidR="00B605F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Nastavte auditování objektu, vytvořte sdílenou složku a nastavte oprávnění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>pro vybrané uživatele</w:t>
      </w:r>
    </w:p>
    <w:p w14:paraId="5EE9875B" w14:textId="77777777" w:rsidR="009446C8" w:rsidRPr="00912AD2" w:rsidRDefault="009446C8" w:rsidP="00912AD2">
      <w:pPr>
        <w:ind w:left="993" w:hanging="708"/>
        <w:rPr>
          <w:sz w:val="24"/>
          <w:szCs w:val="24"/>
        </w:rPr>
      </w:pPr>
    </w:p>
    <w:p w14:paraId="3FFA8D84" w14:textId="40F8C57E" w:rsidR="009446C8" w:rsidRPr="00912AD2" w:rsidRDefault="00F8512E" w:rsidP="003A4C1D">
      <w:pPr>
        <w:rPr>
          <w:sz w:val="24"/>
          <w:szCs w:val="24"/>
        </w:rPr>
      </w:pPr>
      <w:r w:rsidRPr="00912AD2">
        <w:rPr>
          <w:sz w:val="24"/>
          <w:szCs w:val="24"/>
        </w:rPr>
        <w:t>30. 9. 202</w:t>
      </w:r>
      <w:r w:rsidR="004837A0">
        <w:rPr>
          <w:sz w:val="24"/>
          <w:szCs w:val="24"/>
        </w:rPr>
        <w:t>1</w:t>
      </w:r>
    </w:p>
    <w:p w14:paraId="0A13EA88" w14:textId="77777777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39191443" w14:textId="77777777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122B124E" w14:textId="42ABCA12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CF0A40">
        <w:rPr>
          <w:rFonts w:ascii="Franklin Gothic Book" w:hAnsi="Franklin Gothic Book"/>
          <w:color w:val="212121"/>
          <w:shd w:val="clear" w:color="auto" w:fill="FFFFFF"/>
        </w:rPr>
        <w:t> v.r.</w:t>
      </w:r>
      <w:bookmarkStart w:id="40" w:name="_GoBack"/>
      <w:bookmarkEnd w:id="40"/>
    </w:p>
    <w:p w14:paraId="1969E426" w14:textId="63F4EA8D" w:rsidR="002625DE" w:rsidRPr="00912AD2" w:rsidRDefault="002625DE" w:rsidP="003A4C1D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</w:p>
    <w:p w14:paraId="0E6246EC" w14:textId="77777777" w:rsidR="009446C8" w:rsidRPr="00912AD2" w:rsidRDefault="009446C8" w:rsidP="003A4C1D">
      <w:pPr>
        <w:rPr>
          <w:sz w:val="24"/>
          <w:szCs w:val="24"/>
        </w:rPr>
      </w:pPr>
    </w:p>
    <w:p w14:paraId="6B47794A" w14:textId="77777777" w:rsidR="009446C8" w:rsidRPr="00912AD2" w:rsidRDefault="009446C8" w:rsidP="00B605F7">
      <w:pPr>
        <w:rPr>
          <w:sz w:val="24"/>
          <w:szCs w:val="24"/>
        </w:rPr>
      </w:pPr>
    </w:p>
    <w:sectPr w:rsidR="009446C8" w:rsidRPr="00912AD2" w:rsidSect="005421B0">
      <w:headerReference w:type="default" r:id="rId12"/>
      <w:footerReference w:type="default" r:id="rId13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54FD" w14:textId="77777777" w:rsidR="00AB022A" w:rsidRDefault="00AB022A" w:rsidP="00244D92">
      <w:pPr>
        <w:spacing w:after="0" w:line="240" w:lineRule="auto"/>
      </w:pPr>
      <w:r>
        <w:separator/>
      </w:r>
    </w:p>
  </w:endnote>
  <w:endnote w:type="continuationSeparator" w:id="0">
    <w:p w14:paraId="45B319B7" w14:textId="77777777" w:rsidR="00AB022A" w:rsidRDefault="00AB022A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03042"/>
      <w:docPartObj>
        <w:docPartGallery w:val="Page Numbers (Bottom of Page)"/>
        <w:docPartUnique/>
      </w:docPartObj>
    </w:sdtPr>
    <w:sdtEndPr/>
    <w:sdtContent>
      <w:p w14:paraId="07858773" w14:textId="36902591" w:rsidR="00F74876" w:rsidRDefault="00F7487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2EED27" wp14:editId="2F519D7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CD6C6" w14:textId="7F80EBEC" w:rsidR="00F74876" w:rsidRDefault="00F7487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B022A" w:rsidRPr="00AB022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2EED2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54CD6C6" w14:textId="7F80EBEC" w:rsidR="00F74876" w:rsidRDefault="00F7487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B022A" w:rsidRPr="00AB022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82E0" w14:textId="77777777" w:rsidR="00AB022A" w:rsidRDefault="00AB022A" w:rsidP="00244D92">
      <w:pPr>
        <w:spacing w:after="0" w:line="240" w:lineRule="auto"/>
      </w:pPr>
      <w:r>
        <w:separator/>
      </w:r>
    </w:p>
  </w:footnote>
  <w:footnote w:type="continuationSeparator" w:id="0">
    <w:p w14:paraId="074BF98B" w14:textId="77777777" w:rsidR="00AB022A" w:rsidRDefault="00AB022A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CC91" w14:textId="77777777" w:rsidR="00F74876" w:rsidRDefault="00F74876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4B325EFC" wp14:editId="6672C867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5B229" w14:textId="77777777" w:rsidR="00F74876" w:rsidRDefault="00F748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0C47C1"/>
    <w:multiLevelType w:val="hybridMultilevel"/>
    <w:tmpl w:val="0360C450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7748BC"/>
    <w:multiLevelType w:val="hybridMultilevel"/>
    <w:tmpl w:val="0C44F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7C59"/>
    <w:multiLevelType w:val="hybridMultilevel"/>
    <w:tmpl w:val="71228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4E0"/>
    <w:multiLevelType w:val="hybridMultilevel"/>
    <w:tmpl w:val="3EC43846"/>
    <w:lvl w:ilvl="0" w:tplc="56F4345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57E"/>
    <w:multiLevelType w:val="hybridMultilevel"/>
    <w:tmpl w:val="DBF84E00"/>
    <w:lvl w:ilvl="0" w:tplc="C7E897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48A5"/>
    <w:multiLevelType w:val="hybridMultilevel"/>
    <w:tmpl w:val="6D584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5024CB"/>
    <w:multiLevelType w:val="hybridMultilevel"/>
    <w:tmpl w:val="70389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220A30"/>
    <w:multiLevelType w:val="hybridMultilevel"/>
    <w:tmpl w:val="241E08E8"/>
    <w:lvl w:ilvl="0" w:tplc="CDCEFB4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6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9544E"/>
    <w:multiLevelType w:val="hybridMultilevel"/>
    <w:tmpl w:val="45C050A6"/>
    <w:lvl w:ilvl="0" w:tplc="01F67A6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C7FED"/>
    <w:multiLevelType w:val="hybridMultilevel"/>
    <w:tmpl w:val="B658F27E"/>
    <w:lvl w:ilvl="0" w:tplc="9104CD1A">
      <w:start w:val="1"/>
      <w:numFmt w:val="decimal"/>
      <w:pStyle w:val="Styl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E87389"/>
    <w:multiLevelType w:val="hybridMultilevel"/>
    <w:tmpl w:val="382C4FDE"/>
    <w:lvl w:ilvl="0" w:tplc="8D90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0"/>
  </w:num>
  <w:num w:numId="5">
    <w:abstractNumId w:val="20"/>
  </w:num>
  <w:num w:numId="6">
    <w:abstractNumId w:val="3"/>
  </w:num>
  <w:num w:numId="7">
    <w:abstractNumId w:val="5"/>
  </w:num>
  <w:num w:numId="8">
    <w:abstractNumId w:val="22"/>
  </w:num>
  <w:num w:numId="9">
    <w:abstractNumId w:val="4"/>
  </w:num>
  <w:num w:numId="10">
    <w:abstractNumId w:val="13"/>
  </w:num>
  <w:num w:numId="11">
    <w:abstractNumId w:val="18"/>
  </w:num>
  <w:num w:numId="12">
    <w:abstractNumId w:val="23"/>
  </w:num>
  <w:num w:numId="13">
    <w:abstractNumId w:val="1"/>
  </w:num>
  <w:num w:numId="14">
    <w:abstractNumId w:val="24"/>
  </w:num>
  <w:num w:numId="15">
    <w:abstractNumId w:val="16"/>
  </w:num>
  <w:num w:numId="16">
    <w:abstractNumId w:val="19"/>
  </w:num>
  <w:num w:numId="17">
    <w:abstractNumId w:val="21"/>
  </w:num>
  <w:num w:numId="18">
    <w:abstractNumId w:val="10"/>
  </w:num>
  <w:num w:numId="19">
    <w:abstractNumId w:val="17"/>
  </w:num>
  <w:num w:numId="20">
    <w:abstractNumId w:val="7"/>
  </w:num>
  <w:num w:numId="21">
    <w:abstractNumId w:val="8"/>
  </w:num>
  <w:num w:numId="22">
    <w:abstractNumId w:val="12"/>
  </w:num>
  <w:num w:numId="23">
    <w:abstractNumId w:val="14"/>
  </w:num>
  <w:num w:numId="24">
    <w:abstractNumId w:val="2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00E07"/>
    <w:rsid w:val="00010CE5"/>
    <w:rsid w:val="000111C0"/>
    <w:rsid w:val="00020E4B"/>
    <w:rsid w:val="000D5148"/>
    <w:rsid w:val="00236F67"/>
    <w:rsid w:val="00244D92"/>
    <w:rsid w:val="00247049"/>
    <w:rsid w:val="002625DE"/>
    <w:rsid w:val="002F3BCD"/>
    <w:rsid w:val="003122C8"/>
    <w:rsid w:val="00332839"/>
    <w:rsid w:val="003A4C1D"/>
    <w:rsid w:val="004072F4"/>
    <w:rsid w:val="00464045"/>
    <w:rsid w:val="004837A0"/>
    <w:rsid w:val="00501622"/>
    <w:rsid w:val="005421B0"/>
    <w:rsid w:val="005A7279"/>
    <w:rsid w:val="00680977"/>
    <w:rsid w:val="00751FE8"/>
    <w:rsid w:val="00781A00"/>
    <w:rsid w:val="007F579E"/>
    <w:rsid w:val="00912AD2"/>
    <w:rsid w:val="0092690D"/>
    <w:rsid w:val="00933DD0"/>
    <w:rsid w:val="009446C8"/>
    <w:rsid w:val="00944750"/>
    <w:rsid w:val="009E0F7F"/>
    <w:rsid w:val="00A03D32"/>
    <w:rsid w:val="00A763C9"/>
    <w:rsid w:val="00A8603E"/>
    <w:rsid w:val="00AB022A"/>
    <w:rsid w:val="00AC251D"/>
    <w:rsid w:val="00AE6A94"/>
    <w:rsid w:val="00B605F7"/>
    <w:rsid w:val="00C323E9"/>
    <w:rsid w:val="00C63DB0"/>
    <w:rsid w:val="00CA04D2"/>
    <w:rsid w:val="00CA1B03"/>
    <w:rsid w:val="00CF0A40"/>
    <w:rsid w:val="00D1785D"/>
    <w:rsid w:val="00D37758"/>
    <w:rsid w:val="00D752A7"/>
    <w:rsid w:val="00D80CDB"/>
    <w:rsid w:val="00DA0C14"/>
    <w:rsid w:val="00DC5568"/>
    <w:rsid w:val="00E04612"/>
    <w:rsid w:val="00E54E94"/>
    <w:rsid w:val="00F51A88"/>
    <w:rsid w:val="00F73B40"/>
    <w:rsid w:val="00F74876"/>
    <w:rsid w:val="00F8512E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AC348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2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81A00"/>
    <w:pPr>
      <w:spacing w:after="0" w:line="240" w:lineRule="auto"/>
      <w:contextualSpacing/>
    </w:pPr>
    <w:rPr>
      <w:rFonts w:eastAsia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63DB0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2625D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625DE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279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5A7279"/>
    <w:pPr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customStyle="1" w:styleId="Styl1">
    <w:name w:val="Styl1"/>
    <w:basedOn w:val="Odstavecseseznamem"/>
    <w:link w:val="Styl1Char"/>
    <w:qFormat/>
    <w:rsid w:val="00E54E94"/>
    <w:pPr>
      <w:numPr>
        <w:numId w:val="16"/>
      </w:numPr>
      <w:spacing w:before="120"/>
    </w:pPr>
    <w:rPr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1A00"/>
    <w:rPr>
      <w:rFonts w:eastAsia="Times New Roman" w:cs="Times New Roman"/>
      <w:sz w:val="20"/>
      <w:szCs w:val="20"/>
      <w:lang w:eastAsia="cs-CZ"/>
    </w:rPr>
  </w:style>
  <w:style w:type="character" w:customStyle="1" w:styleId="Styl1Char">
    <w:name w:val="Styl1 Char"/>
    <w:basedOn w:val="OdstavecseseznamemChar"/>
    <w:link w:val="Styl1"/>
    <w:rsid w:val="00E54E9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E54E94"/>
    <w:rPr>
      <w:b/>
      <w:bCs/>
    </w:rPr>
  </w:style>
  <w:style w:type="paragraph" w:styleId="Revize">
    <w:name w:val="Revision"/>
    <w:hidden/>
    <w:uiPriority w:val="99"/>
    <w:semiHidden/>
    <w:rsid w:val="00E54E94"/>
    <w:pPr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122C8"/>
    <w:pPr>
      <w:tabs>
        <w:tab w:val="left" w:pos="660"/>
        <w:tab w:val="right" w:leader="dot" w:pos="9854"/>
      </w:tabs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12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751FE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CA1B03"/>
    <w:pPr>
      <w:spacing w:after="100"/>
      <w:ind w:left="440"/>
    </w:pPr>
    <w:rPr>
      <w:rFonts w:asciiTheme="minorHAnsi" w:eastAsiaTheme="minorEastAsia" w:hAnsi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QYJ6VK6WDPCP-2026886553-13870</_dlc_DocId>
    <_dlc_DocIdUrl xmlns="9d0ca0cf-2a35-4d1a-8451-71dcfb90f667">
      <Url>https://skolahostivar.sharepoint.com/sites/data/_layouts/15/DocIdRedir.aspx?ID=QYJ6VK6WDPCP-2026886553-13870</Url>
      <Description>QYJ6VK6WDPCP-2026886553-13870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A14E-3C03-4AD7-9EC2-F8BBDE72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C3793-CED5-4745-87F4-06402D58A37F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3.xml><?xml version="1.0" encoding="utf-8"?>
<ds:datastoreItem xmlns:ds="http://schemas.openxmlformats.org/officeDocument/2006/customXml" ds:itemID="{AC75D46B-F37A-4BE7-87A0-21812DBB9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CBA84-E738-47E7-8331-7682B84FF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434662-5BFE-4C16-8D89-E38C9A0F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Lucia Studená</cp:lastModifiedBy>
  <cp:revision>6</cp:revision>
  <dcterms:created xsi:type="dcterms:W3CDTF">2021-04-06T15:18:00Z</dcterms:created>
  <dcterms:modified xsi:type="dcterms:W3CDTF">2021-12-04T23:03:00Z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1387000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35366247-78dd-58c6-a241-c919e4613295</vt:lpwstr>
  </property>
</Properties>
</file>