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5D4C" w14:textId="538A2521" w:rsidR="00DB603B" w:rsidRDefault="00DB603B" w:rsidP="00DB603B">
      <w:pPr>
        <w:jc w:val="center"/>
        <w:rPr>
          <w:rFonts w:ascii="Franklin Gothic Demi" w:hAnsi="Franklin Gothic Demi"/>
          <w:sz w:val="52"/>
          <w:szCs w:val="52"/>
        </w:rPr>
      </w:pPr>
    </w:p>
    <w:p w14:paraId="75BF504E" w14:textId="455A33E9" w:rsidR="00D13632" w:rsidRDefault="00D13632" w:rsidP="00DB603B">
      <w:pPr>
        <w:jc w:val="center"/>
        <w:rPr>
          <w:rFonts w:ascii="Franklin Gothic Demi" w:hAnsi="Franklin Gothic Demi"/>
          <w:sz w:val="52"/>
          <w:szCs w:val="52"/>
        </w:rPr>
      </w:pPr>
    </w:p>
    <w:p w14:paraId="3F746B14" w14:textId="77777777" w:rsidR="00D13632" w:rsidRPr="004564E6" w:rsidRDefault="00D13632" w:rsidP="00DB603B">
      <w:pPr>
        <w:jc w:val="center"/>
        <w:rPr>
          <w:rFonts w:ascii="Franklin Gothic Demi" w:hAnsi="Franklin Gothic Demi"/>
          <w:sz w:val="24"/>
          <w:szCs w:val="52"/>
        </w:rPr>
      </w:pPr>
    </w:p>
    <w:p w14:paraId="5E4B3907" w14:textId="098F3BA5" w:rsidR="00675CE5" w:rsidRPr="00E96156" w:rsidRDefault="00675CE5" w:rsidP="00675CE5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48"/>
          <w:szCs w:val="48"/>
        </w:rPr>
      </w:pPr>
      <w:r>
        <w:rPr>
          <w:rFonts w:ascii="Franklin Gothic Book" w:hAnsi="Franklin Gothic Book"/>
          <w:b/>
          <w:color w:val="0070C0"/>
          <w:sz w:val="48"/>
          <w:szCs w:val="48"/>
        </w:rPr>
        <w:t>EKONOMIKA</w:t>
      </w:r>
    </w:p>
    <w:p w14:paraId="06D7994A" w14:textId="6481099A" w:rsidR="00675CE5" w:rsidRDefault="00675CE5" w:rsidP="00675CE5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E96156">
        <w:rPr>
          <w:rFonts w:ascii="Franklin Gothic Book" w:hAnsi="Franklin Gothic Book"/>
          <w:sz w:val="32"/>
        </w:rPr>
        <w:t xml:space="preserve">obor </w:t>
      </w:r>
      <w:r w:rsidR="00CB0A17">
        <w:rPr>
          <w:rFonts w:ascii="Franklin Gothic Book" w:hAnsi="Franklin Gothic Book"/>
          <w:bCs/>
          <w:sz w:val="32"/>
        </w:rPr>
        <w:t>64-41-L/51 Podnikání</w:t>
      </w:r>
    </w:p>
    <w:p w14:paraId="653D6A46" w14:textId="78A82956" w:rsidR="00DB603B" w:rsidRPr="004564E6" w:rsidRDefault="00675CE5" w:rsidP="004564E6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školní rok 2020/2021</w:t>
      </w:r>
    </w:p>
    <w:p w14:paraId="650AEE7F" w14:textId="77777777" w:rsidR="00D13632" w:rsidRDefault="00D13632" w:rsidP="00DB603B">
      <w:pPr>
        <w:jc w:val="center"/>
        <w:rPr>
          <w:rFonts w:ascii="Franklin Gothic Demi" w:hAnsi="Franklin Gothic Demi"/>
          <w:b/>
          <w:color w:val="C00000"/>
          <w:sz w:val="44"/>
          <w:szCs w:val="44"/>
        </w:rPr>
      </w:pPr>
    </w:p>
    <w:p w14:paraId="2B8BD714" w14:textId="179115E3" w:rsidR="00D13632" w:rsidRPr="004564E6" w:rsidRDefault="00A131D9" w:rsidP="00A131D9">
      <w:pPr>
        <w:rPr>
          <w:rFonts w:ascii="Franklin Gothic Book" w:hAnsi="Franklin Gothic Book"/>
          <w:b/>
          <w:sz w:val="24"/>
          <w:szCs w:val="24"/>
        </w:rPr>
      </w:pPr>
      <w:r w:rsidRPr="004564E6">
        <w:rPr>
          <w:rFonts w:ascii="Franklin Gothic Book" w:hAnsi="Franklin Gothic Book"/>
          <w:b/>
          <w:sz w:val="24"/>
          <w:szCs w:val="24"/>
        </w:rPr>
        <w:t>Téma</w:t>
      </w:r>
      <w:r w:rsidR="004564E6">
        <w:rPr>
          <w:rFonts w:ascii="Franklin Gothic Book" w:hAnsi="Franklin Gothic Book"/>
          <w:b/>
          <w:sz w:val="24"/>
          <w:szCs w:val="24"/>
        </w:rPr>
        <w:t>:</w:t>
      </w:r>
    </w:p>
    <w:p w14:paraId="63CA3C0C" w14:textId="77777777" w:rsidR="00DB603B" w:rsidRPr="00A131D9" w:rsidRDefault="00DB603B" w:rsidP="00A131D9">
      <w:pPr>
        <w:rPr>
          <w:rFonts w:ascii="Franklin Gothic Book" w:hAnsi="Franklin Gothic Book"/>
          <w:color w:val="FF0000"/>
          <w:sz w:val="24"/>
          <w:szCs w:val="24"/>
        </w:rPr>
      </w:pPr>
    </w:p>
    <w:p w14:paraId="606E92B7" w14:textId="66942B8D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Národní hospodářství v kontextu Evropská unie</w:t>
      </w:r>
    </w:p>
    <w:p w14:paraId="0CFF6813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Tržní vztahy</w:t>
      </w:r>
    </w:p>
    <w:p w14:paraId="3D486277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Práce, produktivita, trh práce</w:t>
      </w:r>
    </w:p>
    <w:p w14:paraId="1CF64699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Formy podnikání</w:t>
      </w:r>
    </w:p>
    <w:p w14:paraId="2EFF2D7B" w14:textId="5B83AFE0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Akciová společnost, analýza tržní hodnoty společnosti</w:t>
      </w:r>
    </w:p>
    <w:p w14:paraId="0E808F9E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Podnik, podnikatelský záměr</w:t>
      </w:r>
    </w:p>
    <w:p w14:paraId="75126242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Management podniku</w:t>
      </w:r>
    </w:p>
    <w:p w14:paraId="5D507137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Marketing podniku</w:t>
      </w:r>
    </w:p>
    <w:p w14:paraId="721432E7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Dlouhodobý majetek podniku, odpisy</w:t>
      </w:r>
    </w:p>
    <w:p w14:paraId="0BF1C5A7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Oběžný majetek podniku, zásobování</w:t>
      </w:r>
    </w:p>
    <w:p w14:paraId="5538435A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Rozbor struktury podniku</w:t>
      </w:r>
    </w:p>
    <w:p w14:paraId="6A7CA990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Financování podniku, zadluženost</w:t>
      </w:r>
    </w:p>
    <w:p w14:paraId="4B81D94C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Platební styk podniku, likvidita</w:t>
      </w:r>
    </w:p>
    <w:p w14:paraId="4F7A063C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Náklady podniku, kalkulace cen</w:t>
      </w:r>
    </w:p>
    <w:p w14:paraId="174E0C88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Výnosy podniku, hospodářský výsledek</w:t>
      </w:r>
    </w:p>
    <w:p w14:paraId="284383FE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Finanční analýza podniku</w:t>
      </w:r>
    </w:p>
    <w:p w14:paraId="412B5ECC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Bankovnictví</w:t>
      </w:r>
    </w:p>
    <w:p w14:paraId="37E08270" w14:textId="77777777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Bankovní obchody</w:t>
      </w:r>
    </w:p>
    <w:p w14:paraId="3AF8E3B8" w14:textId="0E143FCE" w:rsidR="00DB603B" w:rsidRPr="00A131D9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Cenné papíry</w:t>
      </w:r>
      <w:r w:rsidR="00557436" w:rsidRPr="00A131D9">
        <w:rPr>
          <w:rFonts w:ascii="Franklin Gothic Book" w:hAnsi="Franklin Gothic Book"/>
          <w:sz w:val="24"/>
          <w:szCs w:val="24"/>
        </w:rPr>
        <w:t>, finanční trhy</w:t>
      </w:r>
    </w:p>
    <w:p w14:paraId="7944EC4C" w14:textId="11063381" w:rsidR="00DB603B" w:rsidRDefault="00DB603B" w:rsidP="00DB60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Osobní finance</w:t>
      </w:r>
    </w:p>
    <w:p w14:paraId="35F286A6" w14:textId="689A1ED3" w:rsidR="002E41E9" w:rsidRDefault="002E41E9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7B9D81B4" w14:textId="6485DCA9" w:rsidR="009B2EFC" w:rsidRDefault="009B2EFC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7E6F2C69" w14:textId="0A07C35D" w:rsidR="009B2EFC" w:rsidRDefault="009B2EFC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66DE8D24" w14:textId="02D98D6D" w:rsidR="009B2EFC" w:rsidRDefault="009B2EFC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6F133EED" w14:textId="5061EA02" w:rsidR="009B2EFC" w:rsidRDefault="009B2EFC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575B2C76" w14:textId="5FC58D9F" w:rsidR="009B2EFC" w:rsidRDefault="009B2EFC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38D6F609" w14:textId="29A998FA" w:rsidR="009B2EFC" w:rsidRDefault="009B2EFC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4E853245" w14:textId="77777777" w:rsidR="00F40C7A" w:rsidRPr="004564E6" w:rsidRDefault="00F40C7A" w:rsidP="00F40C7A">
      <w:pPr>
        <w:rPr>
          <w:rFonts w:ascii="Franklin Gothic Book" w:hAnsi="Franklin Gothic Book"/>
          <w:b/>
          <w:sz w:val="24"/>
          <w:szCs w:val="24"/>
        </w:rPr>
      </w:pPr>
      <w:r w:rsidRPr="004564E6">
        <w:rPr>
          <w:rFonts w:ascii="Franklin Gothic Book" w:hAnsi="Franklin Gothic Book"/>
          <w:b/>
          <w:sz w:val="24"/>
          <w:szCs w:val="24"/>
        </w:rPr>
        <w:t>Obsah témat</w:t>
      </w:r>
    </w:p>
    <w:p w14:paraId="23BAEC2C" w14:textId="2949FD47" w:rsidR="009B2EFC" w:rsidRPr="00A131D9" w:rsidRDefault="009B2EFC" w:rsidP="009B2EFC">
      <w:pPr>
        <w:rPr>
          <w:rFonts w:ascii="Franklin Gothic Book" w:hAnsi="Franklin Gothic Book"/>
          <w:color w:val="C00000"/>
          <w:sz w:val="24"/>
          <w:szCs w:val="24"/>
        </w:rPr>
      </w:pPr>
    </w:p>
    <w:p w14:paraId="55031459" w14:textId="77777777" w:rsidR="009B2EFC" w:rsidRPr="00A131D9" w:rsidRDefault="009B2EFC" w:rsidP="009B2EFC">
      <w:pPr>
        <w:rPr>
          <w:rFonts w:ascii="Franklin Gothic Book" w:hAnsi="Franklin Gothic Book"/>
          <w:color w:val="FF0000"/>
          <w:sz w:val="24"/>
          <w:szCs w:val="24"/>
        </w:rPr>
      </w:pPr>
    </w:p>
    <w:p w14:paraId="7230754B" w14:textId="669E604D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Národní hospodářství v kontextu Evropská unie</w:t>
      </w:r>
    </w:p>
    <w:p w14:paraId="64E14D1A" w14:textId="506FA9DC" w:rsidR="009B2EFC" w:rsidRDefault="009B2EFC" w:rsidP="009B2EFC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Výrobní faktory, hospodářský proces</w:t>
      </w:r>
    </w:p>
    <w:p w14:paraId="66D4309D" w14:textId="3C9F68C6" w:rsidR="009B2EFC" w:rsidRDefault="009B2EFC" w:rsidP="009B2EFC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Odvětví národního hospodářství, hodnocení výkonnosti národního hospodářství</w:t>
      </w:r>
    </w:p>
    <w:p w14:paraId="55433951" w14:textId="26C0B769" w:rsidR="009B2EFC" w:rsidRDefault="009B2EFC" w:rsidP="009B2EFC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Nástroje hospodářské politiky</w:t>
      </w:r>
    </w:p>
    <w:p w14:paraId="4A49043F" w14:textId="55D1544D" w:rsidR="009B2EFC" w:rsidRDefault="009B2EFC" w:rsidP="009B2EFC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Státní rozpočet</w:t>
      </w:r>
    </w:p>
    <w:p w14:paraId="5A9BEA95" w14:textId="4E0A764B" w:rsidR="009B2EFC" w:rsidRDefault="009B2EFC" w:rsidP="009B2EFC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Výkonná a zákonodárná moc ve státě</w:t>
      </w:r>
    </w:p>
    <w:p w14:paraId="0268F550" w14:textId="3B2DF2D9" w:rsidR="009B2EFC" w:rsidRPr="00A131D9" w:rsidRDefault="009B2EFC" w:rsidP="009B2EFC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Evropská unie – historie, vnitřní trh a jeho svobody, instituce EU</w:t>
      </w:r>
    </w:p>
    <w:p w14:paraId="4810ABB7" w14:textId="1B795AE4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Tržní vztahy</w:t>
      </w:r>
    </w:p>
    <w:p w14:paraId="19A0A1C4" w14:textId="6BCF9B94" w:rsidR="009B2EFC" w:rsidRDefault="009B2EFC" w:rsidP="009B2EFC">
      <w:pPr>
        <w:pStyle w:val="Odstavecseseznamem"/>
        <w:numPr>
          <w:ilvl w:val="0"/>
          <w:numId w:val="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Teorie potřeb</w:t>
      </w:r>
    </w:p>
    <w:p w14:paraId="2544B7D3" w14:textId="5F5B36E8" w:rsidR="009B2EFC" w:rsidRDefault="009B2EFC" w:rsidP="009B2EFC">
      <w:pPr>
        <w:pStyle w:val="Odstavecseseznamem"/>
        <w:numPr>
          <w:ilvl w:val="0"/>
          <w:numId w:val="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Ekonomické systémy</w:t>
      </w:r>
    </w:p>
    <w:p w14:paraId="49563A79" w14:textId="694CC605" w:rsidR="009B2EFC" w:rsidRDefault="009B2EFC" w:rsidP="009B2EFC">
      <w:pPr>
        <w:pStyle w:val="Odstavecseseznamem"/>
        <w:numPr>
          <w:ilvl w:val="0"/>
          <w:numId w:val="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Tržní vztahy, tržní mechanizmus</w:t>
      </w:r>
    </w:p>
    <w:p w14:paraId="4155978A" w14:textId="626E18DC" w:rsidR="009B2EFC" w:rsidRPr="00A131D9" w:rsidRDefault="009B2EFC" w:rsidP="009B2EFC">
      <w:pPr>
        <w:pStyle w:val="Odstavecseseznamem"/>
        <w:numPr>
          <w:ilvl w:val="0"/>
          <w:numId w:val="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Stanovení rovnovážné ceny výrobku</w:t>
      </w:r>
    </w:p>
    <w:p w14:paraId="429873DB" w14:textId="34BCA27D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Práce, produktivita, trh práce</w:t>
      </w:r>
    </w:p>
    <w:p w14:paraId="43B264D6" w14:textId="294A1050" w:rsidR="009B2EFC" w:rsidRDefault="009B2EFC" w:rsidP="009B2EFC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Pracovní síly</w:t>
      </w:r>
    </w:p>
    <w:p w14:paraId="19608EC7" w14:textId="669CF5FC" w:rsidR="009B2EFC" w:rsidRDefault="009B2EFC" w:rsidP="009B2EFC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Trh práce</w:t>
      </w:r>
    </w:p>
    <w:p w14:paraId="2E95ACEC" w14:textId="3E8E1594" w:rsidR="00CB7035" w:rsidRDefault="00CB7035" w:rsidP="009B2EFC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Vznik a zánik pracovního poměru</w:t>
      </w:r>
    </w:p>
    <w:p w14:paraId="6BDEB437" w14:textId="62FA8CDC" w:rsidR="00CB7035" w:rsidRDefault="00CB7035" w:rsidP="009B2EFC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Produktivita práce</w:t>
      </w:r>
    </w:p>
    <w:p w14:paraId="40FAC73D" w14:textId="396343C9" w:rsidR="00CB7035" w:rsidRPr="00A131D9" w:rsidRDefault="00CB7035" w:rsidP="009B2EFC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Funkce úřadů práce</w:t>
      </w:r>
    </w:p>
    <w:p w14:paraId="6DA1735F" w14:textId="302C47FE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Formy podnikání</w:t>
      </w:r>
    </w:p>
    <w:p w14:paraId="2DD2AA2D" w14:textId="12C3092A" w:rsidR="00CB7035" w:rsidRDefault="00CB7035" w:rsidP="00CB7035">
      <w:pPr>
        <w:pStyle w:val="Odstavecseseznamem"/>
        <w:numPr>
          <w:ilvl w:val="0"/>
          <w:numId w:val="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Podnik jako subjekt, podnikatelský záměr, právní formy podnikání</w:t>
      </w:r>
    </w:p>
    <w:p w14:paraId="5F4353C4" w14:textId="29DE749B" w:rsidR="00CB7035" w:rsidRDefault="00CB7035" w:rsidP="00CB7035">
      <w:pPr>
        <w:pStyle w:val="Odstavecseseznamem"/>
        <w:numPr>
          <w:ilvl w:val="0"/>
          <w:numId w:val="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Živnostenské podnikání</w:t>
      </w:r>
    </w:p>
    <w:p w14:paraId="562C281D" w14:textId="546D0AEE" w:rsidR="00CB7035" w:rsidRDefault="00CB7035" w:rsidP="00CB7035">
      <w:pPr>
        <w:pStyle w:val="Odstavecseseznamem"/>
        <w:numPr>
          <w:ilvl w:val="0"/>
          <w:numId w:val="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Společenské podnikání</w:t>
      </w:r>
    </w:p>
    <w:p w14:paraId="7649319C" w14:textId="4ECDA4E8" w:rsidR="00CB7035" w:rsidRPr="00A131D9" w:rsidRDefault="00CB7035" w:rsidP="00CB7035">
      <w:pPr>
        <w:pStyle w:val="Odstavecseseznamem"/>
        <w:numPr>
          <w:ilvl w:val="0"/>
          <w:numId w:val="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Popis družstva</w:t>
      </w:r>
    </w:p>
    <w:p w14:paraId="65D3E30B" w14:textId="24CB4CB3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Akciová společnost, analýza tržní hodnoty společnosti</w:t>
      </w:r>
    </w:p>
    <w:p w14:paraId="264A401A" w14:textId="4977DFBF" w:rsidR="00CB7035" w:rsidRDefault="00CB7035" w:rsidP="00CB7035">
      <w:pPr>
        <w:pStyle w:val="Odstavecseseznamem"/>
        <w:numPr>
          <w:ilvl w:val="0"/>
          <w:numId w:val="1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Založení akciové společnosti</w:t>
      </w:r>
    </w:p>
    <w:p w14:paraId="1B9212F8" w14:textId="49E72082" w:rsidR="00CB7035" w:rsidRDefault="00CB7035" w:rsidP="00CB7035">
      <w:pPr>
        <w:pStyle w:val="Odstavecseseznamem"/>
        <w:numPr>
          <w:ilvl w:val="0"/>
          <w:numId w:val="1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Popis akciové společnosti</w:t>
      </w:r>
    </w:p>
    <w:p w14:paraId="42D6E841" w14:textId="1C3F8C26" w:rsidR="00CB7035" w:rsidRDefault="00CB7035" w:rsidP="00CB7035">
      <w:pPr>
        <w:pStyle w:val="Odstavecseseznamem"/>
        <w:numPr>
          <w:ilvl w:val="0"/>
          <w:numId w:val="1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Akcie</w:t>
      </w:r>
    </w:p>
    <w:p w14:paraId="493A04F3" w14:textId="6A785114" w:rsidR="00CB7035" w:rsidRPr="00A131D9" w:rsidRDefault="00CB7035" w:rsidP="00CB7035">
      <w:pPr>
        <w:pStyle w:val="Odstavecseseznamem"/>
        <w:numPr>
          <w:ilvl w:val="0"/>
          <w:numId w:val="1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Analýza tržní hodnoty akciové společnosti</w:t>
      </w:r>
    </w:p>
    <w:p w14:paraId="0CBA0D9E" w14:textId="16CF8FA3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Podnik, podnikatelský záměr</w:t>
      </w:r>
    </w:p>
    <w:p w14:paraId="39F20B51" w14:textId="77777777" w:rsidR="00CB7035" w:rsidRDefault="00CB7035" w:rsidP="00CB7035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Podnikatelský záměr, zakladatelský rozpočet,</w:t>
      </w:r>
    </w:p>
    <w:p w14:paraId="33C60D3F" w14:textId="0130D4B4" w:rsidR="00CB7035" w:rsidRDefault="00CB7035" w:rsidP="00CB7035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tvorba hospodářské výsledku, </w:t>
      </w:r>
      <w:r w:rsidRPr="00CB7035">
        <w:rPr>
          <w:rFonts w:ascii="Franklin Gothic Book" w:hAnsi="Franklin Gothic Book"/>
          <w:sz w:val="24"/>
          <w:szCs w:val="24"/>
        </w:rPr>
        <w:t>daně a odvody</w:t>
      </w:r>
    </w:p>
    <w:p w14:paraId="495CA76D" w14:textId="17540C59" w:rsidR="00CB7035" w:rsidRDefault="00CB7035" w:rsidP="00CB7035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Řízení firmy, firemní kultura</w:t>
      </w:r>
    </w:p>
    <w:p w14:paraId="0E6A81FC" w14:textId="2B4B1BB8" w:rsidR="00CB7035" w:rsidRDefault="00CB7035" w:rsidP="00CB7035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Podniková korespondence</w:t>
      </w:r>
    </w:p>
    <w:p w14:paraId="7B732C65" w14:textId="3AC30196" w:rsidR="00CB7035" w:rsidRPr="00CB7035" w:rsidRDefault="00CB7035" w:rsidP="00CB7035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Nadpodnikové formy podnikání</w:t>
      </w:r>
    </w:p>
    <w:p w14:paraId="58A91A19" w14:textId="5D57C4FC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Management podniku</w:t>
      </w:r>
    </w:p>
    <w:p w14:paraId="0B2CF069" w14:textId="6F0746CD" w:rsidR="00797CBB" w:rsidRDefault="00797CBB" w:rsidP="00797CBB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Historie managementu</w:t>
      </w:r>
      <w:r w:rsidR="0071131C">
        <w:rPr>
          <w:rFonts w:ascii="Franklin Gothic Book" w:hAnsi="Franklin Gothic Book"/>
          <w:sz w:val="24"/>
          <w:szCs w:val="24"/>
        </w:rPr>
        <w:t>, manažerské činnosti, fáze managementu</w:t>
      </w:r>
    </w:p>
    <w:p w14:paraId="0534263B" w14:textId="27B283F3" w:rsidR="0071131C" w:rsidRDefault="0071131C" w:rsidP="00797CBB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Podnikatel a manažer, role a funkce manažera</w:t>
      </w:r>
    </w:p>
    <w:p w14:paraId="68F5B797" w14:textId="067CBF66" w:rsidR="0071131C" w:rsidRDefault="0071131C" w:rsidP="00797CBB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Řídící styly</w:t>
      </w:r>
    </w:p>
    <w:p w14:paraId="7AC74F6B" w14:textId="5870DBEE" w:rsidR="0071131C" w:rsidRDefault="0071131C" w:rsidP="00797CBB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Organizační struktura podniku</w:t>
      </w:r>
    </w:p>
    <w:p w14:paraId="7CB210D3" w14:textId="77777777" w:rsidR="004564E6" w:rsidRPr="004564E6" w:rsidRDefault="004564E6" w:rsidP="004564E6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6A5B17A8" w14:textId="797A2665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lastRenderedPageBreak/>
        <w:t>Marketing podniku</w:t>
      </w:r>
    </w:p>
    <w:p w14:paraId="5E1FD924" w14:textId="466DA50D" w:rsidR="0071131C" w:rsidRDefault="0071131C" w:rsidP="0071131C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Historie a vývoj marketingu</w:t>
      </w:r>
    </w:p>
    <w:p w14:paraId="7761CE1E" w14:textId="36372166" w:rsidR="0071131C" w:rsidRDefault="0071131C" w:rsidP="0071131C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Zboží a jeho vlastnosti, životní cyklus výrobku na trhu</w:t>
      </w:r>
    </w:p>
    <w:p w14:paraId="53CFCBF9" w14:textId="47B0537B" w:rsidR="0071131C" w:rsidRDefault="0071131C" w:rsidP="0071131C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Marketingové činnosti, marketingový mix</w:t>
      </w:r>
    </w:p>
    <w:p w14:paraId="527F5EE3" w14:textId="35914004" w:rsidR="0071131C" w:rsidRDefault="0071131C" w:rsidP="0071131C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Marketingové koncepce</w:t>
      </w:r>
    </w:p>
    <w:p w14:paraId="2051B23F" w14:textId="0396ACBE" w:rsidR="0071131C" w:rsidRPr="00A131D9" w:rsidRDefault="0071131C" w:rsidP="0071131C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Zásobovací činnosti, logistika</w:t>
      </w:r>
    </w:p>
    <w:p w14:paraId="43A77B6C" w14:textId="7C091660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Dlouhodobý majetek podniku, odpisy</w:t>
      </w:r>
    </w:p>
    <w:p w14:paraId="03AC564B" w14:textId="63C6AE78" w:rsidR="0071131C" w:rsidRDefault="0071131C" w:rsidP="0071131C">
      <w:pPr>
        <w:pStyle w:val="Odstavecseseznamem"/>
        <w:numPr>
          <w:ilvl w:val="0"/>
          <w:numId w:val="1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Majetková výstavba podniku</w:t>
      </w:r>
    </w:p>
    <w:p w14:paraId="58202296" w14:textId="00605DFC" w:rsidR="0071131C" w:rsidRDefault="0071131C" w:rsidP="0071131C">
      <w:pPr>
        <w:pStyle w:val="Odstavecseseznamem"/>
        <w:numPr>
          <w:ilvl w:val="0"/>
          <w:numId w:val="1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Dlouhodobý majetek</w:t>
      </w:r>
    </w:p>
    <w:p w14:paraId="0C023DEE" w14:textId="67BA5908" w:rsidR="0071131C" w:rsidRDefault="0071131C" w:rsidP="0071131C">
      <w:pPr>
        <w:pStyle w:val="Odstavecseseznamem"/>
        <w:numPr>
          <w:ilvl w:val="0"/>
          <w:numId w:val="1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Odpisování dlouhodobého majetku</w:t>
      </w:r>
    </w:p>
    <w:p w14:paraId="72F6803D" w14:textId="29424BFA" w:rsidR="0071131C" w:rsidRPr="00A131D9" w:rsidRDefault="0071131C" w:rsidP="0071131C">
      <w:pPr>
        <w:pStyle w:val="Odstavecseseznamem"/>
        <w:numPr>
          <w:ilvl w:val="0"/>
          <w:numId w:val="1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Výpočty odpisů</w:t>
      </w:r>
    </w:p>
    <w:p w14:paraId="0B36AD96" w14:textId="6F697E6C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Oběžný majetek podniku, zásobování</w:t>
      </w:r>
    </w:p>
    <w:p w14:paraId="3D23F5D0" w14:textId="1A00308F" w:rsidR="0071131C" w:rsidRDefault="0071131C" w:rsidP="0071131C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Struktura oběžných prostředků podniku</w:t>
      </w:r>
    </w:p>
    <w:p w14:paraId="14538BA9" w14:textId="1A2B2902" w:rsidR="0071131C" w:rsidRDefault="0071131C" w:rsidP="0071131C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Zásobovací činnosti, plán zásobování</w:t>
      </w:r>
    </w:p>
    <w:p w14:paraId="04D0F0F8" w14:textId="00F32E09" w:rsidR="0071131C" w:rsidRDefault="0071131C" w:rsidP="0071131C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Právní stránka obchodních vztahů</w:t>
      </w:r>
    </w:p>
    <w:p w14:paraId="0C39CAFE" w14:textId="7667F71A" w:rsidR="0071131C" w:rsidRDefault="0071131C" w:rsidP="0071131C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Odpovědnost za vady</w:t>
      </w:r>
    </w:p>
    <w:p w14:paraId="0D7F9C4E" w14:textId="2B297492" w:rsidR="00515C94" w:rsidRDefault="00515C94" w:rsidP="0071131C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Průběh zásobování, výroba, prodej, marketing</w:t>
      </w:r>
    </w:p>
    <w:p w14:paraId="7069D19D" w14:textId="6C150B44" w:rsidR="00515C94" w:rsidRPr="00A131D9" w:rsidRDefault="00515C94" w:rsidP="0071131C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Stanovení normované zásoby</w:t>
      </w:r>
    </w:p>
    <w:p w14:paraId="4BAE14AE" w14:textId="7E5E2E54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Rozbor struktury podniku</w:t>
      </w:r>
    </w:p>
    <w:p w14:paraId="7E244BD1" w14:textId="4A8211D4" w:rsidR="00515C94" w:rsidRDefault="00515C94" w:rsidP="00515C94">
      <w:pPr>
        <w:pStyle w:val="Odstavecseseznamem"/>
        <w:numPr>
          <w:ilvl w:val="0"/>
          <w:numId w:val="1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Rozbor majetkové struktury podniku</w:t>
      </w:r>
    </w:p>
    <w:p w14:paraId="7AF2D0F2" w14:textId="3BF0C07D" w:rsidR="00515C94" w:rsidRDefault="00515C94" w:rsidP="00515C94">
      <w:pPr>
        <w:pStyle w:val="Odstavecseseznamem"/>
        <w:numPr>
          <w:ilvl w:val="0"/>
          <w:numId w:val="1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Obrat zásob</w:t>
      </w:r>
    </w:p>
    <w:p w14:paraId="3BCD36A3" w14:textId="77777777" w:rsidR="00515C94" w:rsidRDefault="00515C94" w:rsidP="00515C94">
      <w:pPr>
        <w:pStyle w:val="Odstavecseseznamem"/>
        <w:numPr>
          <w:ilvl w:val="0"/>
          <w:numId w:val="1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Průměrná doba inkasa</w:t>
      </w:r>
    </w:p>
    <w:p w14:paraId="3CB1E508" w14:textId="1C2D3323" w:rsidR="00515C94" w:rsidRDefault="00515C94" w:rsidP="00515C94">
      <w:pPr>
        <w:pStyle w:val="Odstavecseseznamem"/>
        <w:numPr>
          <w:ilvl w:val="0"/>
          <w:numId w:val="1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Obrat fixních a celkových aktiv</w:t>
      </w:r>
    </w:p>
    <w:p w14:paraId="0D0F876E" w14:textId="22FEAA7B" w:rsidR="00515C94" w:rsidRDefault="00515C94" w:rsidP="00515C94">
      <w:pPr>
        <w:pStyle w:val="Odstavecseseznamem"/>
        <w:numPr>
          <w:ilvl w:val="0"/>
          <w:numId w:val="1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Podíl vlastního kapitálu</w:t>
      </w:r>
    </w:p>
    <w:p w14:paraId="1EDEF76B" w14:textId="3111335A" w:rsidR="00515C94" w:rsidRDefault="00515C94" w:rsidP="00515C94">
      <w:pPr>
        <w:pStyle w:val="Odstavecseseznamem"/>
        <w:numPr>
          <w:ilvl w:val="0"/>
          <w:numId w:val="1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Ukazatel krytí dlouhodobého majetku</w:t>
      </w:r>
    </w:p>
    <w:p w14:paraId="7BEBDD15" w14:textId="6EFF707F" w:rsidR="00515C94" w:rsidRPr="00A131D9" w:rsidRDefault="00515C94" w:rsidP="00515C94">
      <w:pPr>
        <w:pStyle w:val="Odstavecseseznamem"/>
        <w:numPr>
          <w:ilvl w:val="0"/>
          <w:numId w:val="1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Majetková práva</w:t>
      </w:r>
    </w:p>
    <w:p w14:paraId="041C3A85" w14:textId="6BBA6EB5" w:rsidR="00515C94" w:rsidRPr="00515C94" w:rsidRDefault="009B2EFC" w:rsidP="00515C94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Financování podniku, zadluženost</w:t>
      </w:r>
    </w:p>
    <w:p w14:paraId="7EE7647E" w14:textId="6A360612" w:rsidR="00515C94" w:rsidRDefault="00515C94" w:rsidP="00515C94">
      <w:pPr>
        <w:pStyle w:val="Odstavecseseznamem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Zdroje financování</w:t>
      </w:r>
    </w:p>
    <w:p w14:paraId="3593C52B" w14:textId="190DD9BF" w:rsidR="00515C94" w:rsidRDefault="00515C94" w:rsidP="00515C94">
      <w:pPr>
        <w:pStyle w:val="Odstavecseseznamem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Rozbor úvěrové stability firmy</w:t>
      </w:r>
    </w:p>
    <w:p w14:paraId="436741B6" w14:textId="280270C9" w:rsidR="00515C94" w:rsidRDefault="00515C94" w:rsidP="00515C94">
      <w:pPr>
        <w:pStyle w:val="Odstavecseseznamem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Peněžní prostředky</w:t>
      </w:r>
    </w:p>
    <w:p w14:paraId="00AD8C8A" w14:textId="03150F73" w:rsidR="00515C94" w:rsidRPr="00A131D9" w:rsidRDefault="00515C94" w:rsidP="00515C94">
      <w:pPr>
        <w:pStyle w:val="Odstavecseseznamem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Inflace, deflace, devalvace, revalvace</w:t>
      </w:r>
    </w:p>
    <w:p w14:paraId="1BFACF96" w14:textId="59FE6207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Platební styk podniku, likvidita</w:t>
      </w:r>
    </w:p>
    <w:p w14:paraId="0F0389AE" w14:textId="46862A6B" w:rsidR="00515C94" w:rsidRDefault="0052246E" w:rsidP="00515C94">
      <w:pPr>
        <w:pStyle w:val="Odstavecseseznamem"/>
        <w:numPr>
          <w:ilvl w:val="0"/>
          <w:numId w:val="2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Hotovostní a bezhotovostní platební styk, bankovní služby</w:t>
      </w:r>
    </w:p>
    <w:p w14:paraId="24161C8C" w14:textId="19125CE8" w:rsidR="0052246E" w:rsidRDefault="0052246E" w:rsidP="00515C94">
      <w:pPr>
        <w:pStyle w:val="Odstavecseseznamem"/>
        <w:numPr>
          <w:ilvl w:val="0"/>
          <w:numId w:val="2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Pohledávky a závazky podniku</w:t>
      </w:r>
    </w:p>
    <w:p w14:paraId="7082E22E" w14:textId="2E4581C7" w:rsidR="0052246E" w:rsidRDefault="0052246E" w:rsidP="00515C94">
      <w:pPr>
        <w:pStyle w:val="Odstavecseseznamem"/>
        <w:numPr>
          <w:ilvl w:val="0"/>
          <w:numId w:val="2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Likvidita podniku</w:t>
      </w:r>
    </w:p>
    <w:p w14:paraId="3B90866F" w14:textId="425CC0DB" w:rsidR="0052246E" w:rsidRPr="00A131D9" w:rsidRDefault="0052246E" w:rsidP="00515C94">
      <w:pPr>
        <w:pStyle w:val="Odstavecseseznamem"/>
        <w:numPr>
          <w:ilvl w:val="0"/>
          <w:numId w:val="2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Zjištění platební schopnosti firmy</w:t>
      </w:r>
    </w:p>
    <w:p w14:paraId="7FFA738C" w14:textId="14515D90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Náklady podniku, kalkulace cen</w:t>
      </w:r>
    </w:p>
    <w:p w14:paraId="107F1CC8" w14:textId="1F0D4CD8" w:rsidR="00EC70E7" w:rsidRDefault="0043596E" w:rsidP="00EC70E7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Vymezení nákladů podniku</w:t>
      </w:r>
    </w:p>
    <w:p w14:paraId="5C49BD61" w14:textId="36D9440B" w:rsidR="0043596E" w:rsidRDefault="0043596E" w:rsidP="00EC70E7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Členění nákladů</w:t>
      </w:r>
    </w:p>
    <w:p w14:paraId="58613510" w14:textId="48A0D124" w:rsidR="0043596E" w:rsidRDefault="0043596E" w:rsidP="00EC70E7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Kalkulace cen</w:t>
      </w:r>
    </w:p>
    <w:p w14:paraId="5C842BEA" w14:textId="7C918BE7" w:rsidR="0043596E" w:rsidRDefault="0043596E" w:rsidP="00EC70E7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Cenová strategie firmy</w:t>
      </w:r>
    </w:p>
    <w:p w14:paraId="76B11121" w14:textId="2E7959DB" w:rsidR="0043596E" w:rsidRDefault="0043596E" w:rsidP="00EC70E7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Kalkulace ceny konkrétního produktu</w:t>
      </w:r>
    </w:p>
    <w:p w14:paraId="0078E6A0" w14:textId="4B06D55E" w:rsidR="004564E6" w:rsidRDefault="004564E6" w:rsidP="004564E6">
      <w:pPr>
        <w:spacing w:after="200" w:line="276" w:lineRule="auto"/>
      </w:pPr>
    </w:p>
    <w:p w14:paraId="603450E9" w14:textId="77777777" w:rsidR="004564E6" w:rsidRPr="004564E6" w:rsidRDefault="004564E6" w:rsidP="004564E6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462FBBB1" w14:textId="48142F0A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lastRenderedPageBreak/>
        <w:t>Výnosy podniku, hospodářský výsledek</w:t>
      </w:r>
    </w:p>
    <w:p w14:paraId="495D72B1" w14:textId="0542F767" w:rsidR="0043596E" w:rsidRDefault="0043596E" w:rsidP="0043596E">
      <w:pPr>
        <w:pStyle w:val="Odstavecseseznamem"/>
        <w:numPr>
          <w:ilvl w:val="0"/>
          <w:numId w:val="2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Vymezení výnosů podniku</w:t>
      </w:r>
    </w:p>
    <w:p w14:paraId="7519E9E1" w14:textId="06EB618B" w:rsidR="0043596E" w:rsidRDefault="0043596E" w:rsidP="0043596E">
      <w:pPr>
        <w:pStyle w:val="Odstavecseseznamem"/>
        <w:numPr>
          <w:ilvl w:val="0"/>
          <w:numId w:val="2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Členění výnosů</w:t>
      </w:r>
    </w:p>
    <w:p w14:paraId="0F09BAC9" w14:textId="7386F4D8" w:rsidR="0043596E" w:rsidRDefault="0043596E" w:rsidP="0043596E">
      <w:pPr>
        <w:pStyle w:val="Odstavecseseznamem"/>
        <w:numPr>
          <w:ilvl w:val="0"/>
          <w:numId w:val="2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Zjištění hospodářského výsledku</w:t>
      </w:r>
    </w:p>
    <w:p w14:paraId="12EE7B4A" w14:textId="32B2D823" w:rsidR="0043596E" w:rsidRDefault="0043596E" w:rsidP="0043596E">
      <w:pPr>
        <w:pStyle w:val="Odstavecseseznamem"/>
        <w:numPr>
          <w:ilvl w:val="0"/>
          <w:numId w:val="2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Skutečný hospodářský výsledek</w:t>
      </w:r>
    </w:p>
    <w:p w14:paraId="30405CA1" w14:textId="1B6C030C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Finanční analýza podniku</w:t>
      </w:r>
    </w:p>
    <w:p w14:paraId="19BDB183" w14:textId="31CA5779" w:rsidR="0043596E" w:rsidRDefault="0043596E" w:rsidP="0043596E">
      <w:pPr>
        <w:pStyle w:val="Odstavecseseznamem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Význam hospodářských rozborů podniku</w:t>
      </w:r>
    </w:p>
    <w:p w14:paraId="3A8A9C1E" w14:textId="18F2960A" w:rsidR="0043596E" w:rsidRDefault="0043596E" w:rsidP="0043596E">
      <w:pPr>
        <w:pStyle w:val="Odstavecseseznamem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Ukazatelé finanční analýzy podniku</w:t>
      </w:r>
    </w:p>
    <w:p w14:paraId="2D72B0A9" w14:textId="6B0CB3A4" w:rsidR="0043596E" w:rsidRDefault="0043596E" w:rsidP="0043596E">
      <w:pPr>
        <w:pStyle w:val="Odstavecseseznamem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Zjištění a posouzení ukazatelů likvidity, rentability, úvěrové stability, majetkové struktury, tržní hodnoty a produktivity</w:t>
      </w:r>
    </w:p>
    <w:p w14:paraId="61547F48" w14:textId="714A313C" w:rsidR="0043596E" w:rsidRPr="00A131D9" w:rsidRDefault="0043596E" w:rsidP="0043596E">
      <w:pPr>
        <w:pStyle w:val="Odstavecseseznamem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Posouzení úspěšnosti podnikání</w:t>
      </w:r>
    </w:p>
    <w:p w14:paraId="302E5279" w14:textId="464FD138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Bankovnictví</w:t>
      </w:r>
    </w:p>
    <w:p w14:paraId="7F1A2616" w14:textId="2C8D0872" w:rsidR="0043596E" w:rsidRDefault="0043596E" w:rsidP="0043596E">
      <w:pPr>
        <w:pStyle w:val="Odstavecseseznamem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Bankovní soustava České republiky</w:t>
      </w:r>
    </w:p>
    <w:p w14:paraId="3989D35C" w14:textId="7EFE79FC" w:rsidR="0043596E" w:rsidRDefault="0043596E" w:rsidP="0043596E">
      <w:pPr>
        <w:pStyle w:val="Odstavecseseznamem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Funkce a nástroje centrální banky</w:t>
      </w:r>
    </w:p>
    <w:p w14:paraId="039AA99E" w14:textId="2D06A288" w:rsidR="0043596E" w:rsidRDefault="0043596E" w:rsidP="0043596E">
      <w:pPr>
        <w:pStyle w:val="Odstavecseseznamem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Vztah centrální banky a obchodních bank</w:t>
      </w:r>
    </w:p>
    <w:p w14:paraId="797E19E1" w14:textId="5F1A26FE" w:rsidR="0043596E" w:rsidRDefault="0043596E" w:rsidP="0043596E">
      <w:pPr>
        <w:pStyle w:val="Odstavecseseznamem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Činnosti obchodních bank</w:t>
      </w:r>
    </w:p>
    <w:p w14:paraId="0956B7D1" w14:textId="0AA88B8E" w:rsidR="0043596E" w:rsidRPr="00A131D9" w:rsidRDefault="0043596E" w:rsidP="0043596E">
      <w:pPr>
        <w:pStyle w:val="Odstavecseseznamem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Rozbor úvěrové stability a likvidity konkrétní firmy</w:t>
      </w:r>
    </w:p>
    <w:p w14:paraId="7C1EB875" w14:textId="3E09522F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Bankovní obchod</w:t>
      </w:r>
      <w:r w:rsidR="0043596E">
        <w:rPr>
          <w:rFonts w:ascii="Franklin Gothic Book" w:hAnsi="Franklin Gothic Book"/>
          <w:sz w:val="24"/>
          <w:szCs w:val="24"/>
        </w:rPr>
        <w:t>y</w:t>
      </w:r>
    </w:p>
    <w:p w14:paraId="06A29943" w14:textId="218EEEB5" w:rsidR="0043596E" w:rsidRDefault="00C613D9" w:rsidP="0043596E">
      <w:pPr>
        <w:pStyle w:val="Odstavecseseznamem"/>
        <w:numPr>
          <w:ilvl w:val="0"/>
          <w:numId w:val="2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Bankovní služby</w:t>
      </w:r>
    </w:p>
    <w:p w14:paraId="0368506D" w14:textId="162D61FA" w:rsidR="00C613D9" w:rsidRDefault="00C613D9" w:rsidP="0043596E">
      <w:pPr>
        <w:pStyle w:val="Odstavecseseznamem"/>
        <w:numPr>
          <w:ilvl w:val="0"/>
          <w:numId w:val="2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Běžný účet</w:t>
      </w:r>
    </w:p>
    <w:p w14:paraId="66146040" w14:textId="76494D1D" w:rsidR="00C613D9" w:rsidRDefault="00C613D9" w:rsidP="0043596E">
      <w:pPr>
        <w:pStyle w:val="Odstavecseseznamem"/>
        <w:numPr>
          <w:ilvl w:val="0"/>
          <w:numId w:val="2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Pasivní bankovní obchody</w:t>
      </w:r>
    </w:p>
    <w:p w14:paraId="752058B4" w14:textId="1348C29D" w:rsidR="00C613D9" w:rsidRDefault="00C613D9" w:rsidP="0043596E">
      <w:pPr>
        <w:pStyle w:val="Odstavecseseznamem"/>
        <w:numPr>
          <w:ilvl w:val="0"/>
          <w:numId w:val="2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Aktivní bankovní obchody</w:t>
      </w:r>
    </w:p>
    <w:p w14:paraId="67B92AFD" w14:textId="26FEC08B" w:rsidR="00C613D9" w:rsidRPr="00A131D9" w:rsidRDefault="00C613D9" w:rsidP="0043596E">
      <w:pPr>
        <w:pStyle w:val="Odstavecseseznamem"/>
        <w:numPr>
          <w:ilvl w:val="0"/>
          <w:numId w:val="2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Zadluženost a ukazatel úrokového krytí</w:t>
      </w:r>
    </w:p>
    <w:p w14:paraId="41974BCD" w14:textId="695EB81B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Cenné papíry, finanční trhy</w:t>
      </w:r>
    </w:p>
    <w:p w14:paraId="71C9D10D" w14:textId="414CE30C" w:rsidR="00C613D9" w:rsidRDefault="00C613D9" w:rsidP="00C613D9">
      <w:pPr>
        <w:pStyle w:val="Odstavecseseznamem"/>
        <w:numPr>
          <w:ilvl w:val="0"/>
          <w:numId w:val="2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Kapitálový trh</w:t>
      </w:r>
    </w:p>
    <w:p w14:paraId="3DAF0D3D" w14:textId="4F025A52" w:rsidR="00C613D9" w:rsidRDefault="00C613D9" w:rsidP="00C613D9">
      <w:pPr>
        <w:pStyle w:val="Odstavecseseznamem"/>
        <w:numPr>
          <w:ilvl w:val="0"/>
          <w:numId w:val="2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Burza cenných papírů, popis, obchodování</w:t>
      </w:r>
    </w:p>
    <w:p w14:paraId="284FCCB7" w14:textId="3989E49A" w:rsidR="00C613D9" w:rsidRDefault="00C613D9" w:rsidP="00C613D9">
      <w:pPr>
        <w:pStyle w:val="Odstavecseseznamem"/>
        <w:numPr>
          <w:ilvl w:val="0"/>
          <w:numId w:val="2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Cenné papíry</w:t>
      </w:r>
    </w:p>
    <w:p w14:paraId="7A13BF62" w14:textId="53D1DDCD" w:rsidR="00C613D9" w:rsidRPr="00A131D9" w:rsidRDefault="00C613D9" w:rsidP="00C613D9">
      <w:pPr>
        <w:pStyle w:val="Odstavecseseznamem"/>
        <w:numPr>
          <w:ilvl w:val="0"/>
          <w:numId w:val="2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Tržní hodnota akcie</w:t>
      </w:r>
    </w:p>
    <w:p w14:paraId="6443D581" w14:textId="3536DEAF" w:rsidR="009B2EFC" w:rsidRDefault="009B2EFC" w:rsidP="009B2EFC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A131D9">
        <w:rPr>
          <w:rFonts w:ascii="Franklin Gothic Book" w:hAnsi="Franklin Gothic Book"/>
          <w:sz w:val="24"/>
          <w:szCs w:val="24"/>
        </w:rPr>
        <w:t>Osobní finance</w:t>
      </w:r>
    </w:p>
    <w:p w14:paraId="1509B7EB" w14:textId="6447744E" w:rsidR="00C613D9" w:rsidRDefault="00C613D9" w:rsidP="00C613D9">
      <w:pPr>
        <w:pStyle w:val="Odstavecseseznamem"/>
        <w:numPr>
          <w:ilvl w:val="0"/>
          <w:numId w:val="2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Finanční zdroje, finanční plánování, osobní rozpočet</w:t>
      </w:r>
    </w:p>
    <w:p w14:paraId="2445B705" w14:textId="3C0805AF" w:rsidR="00C613D9" w:rsidRDefault="00C613D9" w:rsidP="00C613D9">
      <w:pPr>
        <w:pStyle w:val="Odstavecseseznamem"/>
        <w:numPr>
          <w:ilvl w:val="0"/>
          <w:numId w:val="2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Finanční investice</w:t>
      </w:r>
    </w:p>
    <w:p w14:paraId="1ACEEF48" w14:textId="6DF55D3B" w:rsidR="00C613D9" w:rsidRDefault="00C613D9" w:rsidP="00C613D9">
      <w:pPr>
        <w:pStyle w:val="Odstavecseseznamem"/>
        <w:numPr>
          <w:ilvl w:val="0"/>
          <w:numId w:val="2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Úvěry, dobrý a špatný úvěr</w:t>
      </w:r>
    </w:p>
    <w:p w14:paraId="331EE625" w14:textId="42E206EF" w:rsidR="00C613D9" w:rsidRDefault="00C613D9" w:rsidP="00C613D9">
      <w:pPr>
        <w:pStyle w:val="Odstavecseseznamem"/>
        <w:numPr>
          <w:ilvl w:val="0"/>
          <w:numId w:val="2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Právní odpovědnost za nesplacený závazek</w:t>
      </w:r>
    </w:p>
    <w:p w14:paraId="7430D883" w14:textId="323632CB" w:rsidR="00C613D9" w:rsidRDefault="00C613D9" w:rsidP="00C613D9">
      <w:pPr>
        <w:pStyle w:val="Odstavecseseznamem"/>
        <w:numPr>
          <w:ilvl w:val="0"/>
          <w:numId w:val="2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Předlužení, exekuce, oddlužení</w:t>
      </w:r>
    </w:p>
    <w:p w14:paraId="054784B6" w14:textId="77777777" w:rsidR="009B2EFC" w:rsidRDefault="009B2EFC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387778F7" w14:textId="54CD1716" w:rsidR="002E41E9" w:rsidRDefault="006742C1" w:rsidP="002E41E9">
      <w:p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30. 9. 202</w:t>
      </w:r>
      <w:r w:rsidR="000B02CA">
        <w:rPr>
          <w:rFonts w:ascii="Franklin Gothic Book" w:hAnsi="Franklin Gothic Book"/>
          <w:sz w:val="24"/>
          <w:szCs w:val="24"/>
        </w:rPr>
        <w:t>1</w:t>
      </w:r>
    </w:p>
    <w:p w14:paraId="0020C6F1" w14:textId="77777777" w:rsidR="002E41E9" w:rsidRPr="007C01BE" w:rsidRDefault="002E41E9" w:rsidP="002E41E9">
      <w:pPr>
        <w:ind w:firstLine="709"/>
        <w:rPr>
          <w:rFonts w:ascii="Franklin Gothic Book" w:hAnsi="Franklin Gothic Book"/>
          <w:color w:val="000000"/>
          <w:sz w:val="24"/>
          <w:szCs w:val="24"/>
          <w:lang w:bidi="cs-CZ"/>
        </w:rPr>
      </w:pPr>
      <w:r w:rsidRPr="007C01BE">
        <w:rPr>
          <w:rFonts w:ascii="Franklin Gothic Book" w:hAnsi="Franklin Gothic Book"/>
          <w:color w:val="000000"/>
          <w:sz w:val="24"/>
          <w:szCs w:val="24"/>
          <w:lang w:bidi="cs-CZ"/>
        </w:rPr>
        <w:t>Zpracovala:</w:t>
      </w:r>
    </w:p>
    <w:p w14:paraId="047CC447" w14:textId="4C51C739" w:rsidR="002E41E9" w:rsidRPr="007C01BE" w:rsidRDefault="002E41E9" w:rsidP="002E41E9">
      <w:pPr>
        <w:rPr>
          <w:rFonts w:ascii="Franklin Gothic Book" w:hAnsi="Franklin Gothic Book"/>
          <w:bCs/>
          <w:sz w:val="24"/>
          <w:szCs w:val="24"/>
        </w:rPr>
      </w:pPr>
      <w:r w:rsidRPr="007C01BE">
        <w:rPr>
          <w:rFonts w:ascii="Franklin Gothic Book" w:hAnsi="Franklin Gothic Book"/>
          <w:color w:val="000000"/>
          <w:sz w:val="24"/>
          <w:szCs w:val="24"/>
          <w:lang w:bidi="cs-CZ"/>
        </w:rPr>
        <w:t xml:space="preserve">            Ing. D. Boušová</w:t>
      </w:r>
      <w:r w:rsidRPr="007C01B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7C01B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7C01B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7C01B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7C01B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7C01BE">
        <w:rPr>
          <w:rFonts w:ascii="Franklin Gothic Book" w:hAnsi="Franklin Gothic Book"/>
          <w:sz w:val="24"/>
          <w:szCs w:val="24"/>
        </w:rPr>
        <w:t>Schválil:</w:t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  <w:t>Ing. Milan Vorel</w:t>
      </w:r>
      <w:r w:rsidR="004564E6">
        <w:rPr>
          <w:rFonts w:ascii="Franklin Gothic Book" w:hAnsi="Franklin Gothic Book"/>
          <w:sz w:val="24"/>
          <w:szCs w:val="24"/>
        </w:rPr>
        <w:t xml:space="preserve"> v.r.</w:t>
      </w:r>
    </w:p>
    <w:p w14:paraId="061605E8" w14:textId="4360C506" w:rsidR="00D13632" w:rsidRPr="004564E6" w:rsidRDefault="002E41E9" w:rsidP="004564E6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</w:r>
      <w:r w:rsidRPr="007C01BE">
        <w:rPr>
          <w:rFonts w:ascii="Franklin Gothic Book" w:hAnsi="Franklin Gothic Book"/>
          <w:sz w:val="24"/>
          <w:szCs w:val="24"/>
        </w:rPr>
        <w:tab/>
        <w:t>ředitel školy</w:t>
      </w:r>
    </w:p>
    <w:sectPr w:rsidR="00D13632" w:rsidRPr="004564E6" w:rsidSect="00A34831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7309" w14:textId="77777777" w:rsidR="0043596E" w:rsidRDefault="0043596E" w:rsidP="00BF16C4">
      <w:r>
        <w:separator/>
      </w:r>
    </w:p>
  </w:endnote>
  <w:endnote w:type="continuationSeparator" w:id="0">
    <w:p w14:paraId="1196AA56" w14:textId="77777777" w:rsidR="0043596E" w:rsidRDefault="0043596E" w:rsidP="00BF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179360"/>
      <w:docPartObj>
        <w:docPartGallery w:val="Page Numbers (Bottom of Page)"/>
        <w:docPartUnique/>
      </w:docPartObj>
    </w:sdtPr>
    <w:sdtEndPr/>
    <w:sdtContent>
      <w:p w14:paraId="294DEFF3" w14:textId="61D82C50" w:rsidR="0043596E" w:rsidRDefault="004564E6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830C8F8" wp14:editId="455B718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AB78B" w14:textId="4F28D585" w:rsidR="004564E6" w:rsidRDefault="004564E6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4564E6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830C8F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629AB78B" w14:textId="4F28D585" w:rsidR="004564E6" w:rsidRDefault="004564E6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4564E6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D007" w14:textId="77777777" w:rsidR="0043596E" w:rsidRDefault="0043596E" w:rsidP="00BF16C4">
      <w:r>
        <w:separator/>
      </w:r>
    </w:p>
  </w:footnote>
  <w:footnote w:type="continuationSeparator" w:id="0">
    <w:p w14:paraId="793A7923" w14:textId="77777777" w:rsidR="0043596E" w:rsidRDefault="0043596E" w:rsidP="00BF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D257" w14:textId="6097BDEC" w:rsidR="0043596E" w:rsidRDefault="0043596E">
    <w:pPr>
      <w:pStyle w:val="Zhlav"/>
    </w:pPr>
    <w:r>
      <w:rPr>
        <w:noProof/>
      </w:rPr>
      <w:drawing>
        <wp:inline distT="0" distB="0" distL="0" distR="0" wp14:anchorId="385DF33B" wp14:editId="0748F8E0">
          <wp:extent cx="6231255" cy="698500"/>
          <wp:effectExtent l="0" t="0" r="0" b="0"/>
          <wp:docPr id="11" name="Obrázek 11" descr="V:\informace\PR\grafika školy\hlavicka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V:\informace\PR\grafika školy\hlavicka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4" r="4551"/>
                  <a:stretch/>
                </pic:blipFill>
                <pic:spPr bwMode="auto">
                  <a:xfrm>
                    <a:off x="0" y="0"/>
                    <a:ext cx="62312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62B"/>
    <w:multiLevelType w:val="hybridMultilevel"/>
    <w:tmpl w:val="366EA0E2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5D72D75"/>
    <w:multiLevelType w:val="hybridMultilevel"/>
    <w:tmpl w:val="3454E53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6DA7870"/>
    <w:multiLevelType w:val="hybridMultilevel"/>
    <w:tmpl w:val="619655C2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9890B67"/>
    <w:multiLevelType w:val="hybridMultilevel"/>
    <w:tmpl w:val="274E3310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C0664FE"/>
    <w:multiLevelType w:val="hybridMultilevel"/>
    <w:tmpl w:val="503A1206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E07459F"/>
    <w:multiLevelType w:val="hybridMultilevel"/>
    <w:tmpl w:val="59047F32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5C55607"/>
    <w:multiLevelType w:val="hybridMultilevel"/>
    <w:tmpl w:val="3B70C506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D4F15A1"/>
    <w:multiLevelType w:val="hybridMultilevel"/>
    <w:tmpl w:val="CA72F26E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105755E"/>
    <w:multiLevelType w:val="hybridMultilevel"/>
    <w:tmpl w:val="CE6ECC06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7995933"/>
    <w:multiLevelType w:val="hybridMultilevel"/>
    <w:tmpl w:val="76DA1326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9334B9E"/>
    <w:multiLevelType w:val="hybridMultilevel"/>
    <w:tmpl w:val="5DD2D688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DD21994"/>
    <w:multiLevelType w:val="hybridMultilevel"/>
    <w:tmpl w:val="EDC43CDC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0E152EF"/>
    <w:multiLevelType w:val="hybridMultilevel"/>
    <w:tmpl w:val="C13E091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2576C0D"/>
    <w:multiLevelType w:val="hybridMultilevel"/>
    <w:tmpl w:val="11E86CD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426A0DB7"/>
    <w:multiLevelType w:val="hybridMultilevel"/>
    <w:tmpl w:val="BF965F3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4A70A18"/>
    <w:multiLevelType w:val="hybridMultilevel"/>
    <w:tmpl w:val="F36E8C62"/>
    <w:lvl w:ilvl="0" w:tplc="36DA96E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D2223"/>
    <w:multiLevelType w:val="hybridMultilevel"/>
    <w:tmpl w:val="BF1C0B28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DED5040"/>
    <w:multiLevelType w:val="hybridMultilevel"/>
    <w:tmpl w:val="E5BABE34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FF6534A"/>
    <w:multiLevelType w:val="hybridMultilevel"/>
    <w:tmpl w:val="075A871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17C56F5"/>
    <w:multiLevelType w:val="hybridMultilevel"/>
    <w:tmpl w:val="965E17B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60E3056"/>
    <w:multiLevelType w:val="hybridMultilevel"/>
    <w:tmpl w:val="3F4A4C4C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84C1920"/>
    <w:multiLevelType w:val="hybridMultilevel"/>
    <w:tmpl w:val="2306EA32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4642560"/>
    <w:multiLevelType w:val="hybridMultilevel"/>
    <w:tmpl w:val="9E221118"/>
    <w:lvl w:ilvl="0" w:tplc="36DA96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56C54"/>
    <w:multiLevelType w:val="hybridMultilevel"/>
    <w:tmpl w:val="32A2D82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777E7DB5"/>
    <w:multiLevelType w:val="hybridMultilevel"/>
    <w:tmpl w:val="97EA9536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E8E5804"/>
    <w:multiLevelType w:val="hybridMultilevel"/>
    <w:tmpl w:val="BE8CB232"/>
    <w:lvl w:ilvl="0" w:tplc="0405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5"/>
  </w:num>
  <w:num w:numId="4">
    <w:abstractNumId w:val="15"/>
  </w:num>
  <w:num w:numId="5">
    <w:abstractNumId w:val="13"/>
  </w:num>
  <w:num w:numId="6">
    <w:abstractNumId w:val="21"/>
  </w:num>
  <w:num w:numId="7">
    <w:abstractNumId w:val="14"/>
  </w:num>
  <w:num w:numId="8">
    <w:abstractNumId w:val="11"/>
  </w:num>
  <w:num w:numId="9">
    <w:abstractNumId w:val="1"/>
  </w:num>
  <w:num w:numId="10">
    <w:abstractNumId w:val="17"/>
  </w:num>
  <w:num w:numId="11">
    <w:abstractNumId w:val="3"/>
  </w:num>
  <w:num w:numId="12">
    <w:abstractNumId w:val="18"/>
  </w:num>
  <w:num w:numId="13">
    <w:abstractNumId w:val="20"/>
  </w:num>
  <w:num w:numId="14">
    <w:abstractNumId w:val="2"/>
  </w:num>
  <w:num w:numId="15">
    <w:abstractNumId w:val="0"/>
  </w:num>
  <w:num w:numId="16">
    <w:abstractNumId w:val="9"/>
  </w:num>
  <w:num w:numId="17">
    <w:abstractNumId w:val="19"/>
  </w:num>
  <w:num w:numId="18">
    <w:abstractNumId w:val="5"/>
  </w:num>
  <w:num w:numId="19">
    <w:abstractNumId w:val="16"/>
  </w:num>
  <w:num w:numId="20">
    <w:abstractNumId w:val="6"/>
  </w:num>
  <w:num w:numId="21">
    <w:abstractNumId w:val="24"/>
  </w:num>
  <w:num w:numId="22">
    <w:abstractNumId w:val="8"/>
  </w:num>
  <w:num w:numId="23">
    <w:abstractNumId w:val="7"/>
  </w:num>
  <w:num w:numId="24">
    <w:abstractNumId w:val="10"/>
  </w:num>
  <w:num w:numId="25">
    <w:abstractNumId w:val="4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C4"/>
    <w:rsid w:val="0001236F"/>
    <w:rsid w:val="00042298"/>
    <w:rsid w:val="00070B03"/>
    <w:rsid w:val="00072E62"/>
    <w:rsid w:val="00086A79"/>
    <w:rsid w:val="000B02CA"/>
    <w:rsid w:val="000C5D6D"/>
    <w:rsid w:val="000E47C7"/>
    <w:rsid w:val="00193CD3"/>
    <w:rsid w:val="001C18A9"/>
    <w:rsid w:val="001F7DB4"/>
    <w:rsid w:val="0023167B"/>
    <w:rsid w:val="00250660"/>
    <w:rsid w:val="002531EB"/>
    <w:rsid w:val="00254F70"/>
    <w:rsid w:val="00264B87"/>
    <w:rsid w:val="00282617"/>
    <w:rsid w:val="00284924"/>
    <w:rsid w:val="002E0023"/>
    <w:rsid w:val="002E41E9"/>
    <w:rsid w:val="002F38E3"/>
    <w:rsid w:val="003163F9"/>
    <w:rsid w:val="003331C7"/>
    <w:rsid w:val="00391BE4"/>
    <w:rsid w:val="003A3D1E"/>
    <w:rsid w:val="003A493B"/>
    <w:rsid w:val="003B352E"/>
    <w:rsid w:val="003C359B"/>
    <w:rsid w:val="003D3DCC"/>
    <w:rsid w:val="0043212C"/>
    <w:rsid w:val="0043596E"/>
    <w:rsid w:val="004564E6"/>
    <w:rsid w:val="00456D01"/>
    <w:rsid w:val="004865F9"/>
    <w:rsid w:val="004C7E68"/>
    <w:rsid w:val="00502F73"/>
    <w:rsid w:val="00515C94"/>
    <w:rsid w:val="0052246E"/>
    <w:rsid w:val="0054143B"/>
    <w:rsid w:val="00557436"/>
    <w:rsid w:val="00557637"/>
    <w:rsid w:val="00566A2A"/>
    <w:rsid w:val="00574DF4"/>
    <w:rsid w:val="0058200D"/>
    <w:rsid w:val="005B102C"/>
    <w:rsid w:val="005B5181"/>
    <w:rsid w:val="005D156C"/>
    <w:rsid w:val="005D27AC"/>
    <w:rsid w:val="00635EDE"/>
    <w:rsid w:val="00673AB8"/>
    <w:rsid w:val="006742C1"/>
    <w:rsid w:val="00675CE5"/>
    <w:rsid w:val="006A411A"/>
    <w:rsid w:val="0070755F"/>
    <w:rsid w:val="00707D23"/>
    <w:rsid w:val="0071131C"/>
    <w:rsid w:val="00724FC0"/>
    <w:rsid w:val="00746BE9"/>
    <w:rsid w:val="00747551"/>
    <w:rsid w:val="00797CBB"/>
    <w:rsid w:val="007C01BE"/>
    <w:rsid w:val="008712D5"/>
    <w:rsid w:val="00881F97"/>
    <w:rsid w:val="008938D0"/>
    <w:rsid w:val="008A324B"/>
    <w:rsid w:val="008A5F56"/>
    <w:rsid w:val="008A6E4F"/>
    <w:rsid w:val="008C1009"/>
    <w:rsid w:val="008D4310"/>
    <w:rsid w:val="008D5D31"/>
    <w:rsid w:val="008E4E55"/>
    <w:rsid w:val="009058FB"/>
    <w:rsid w:val="00911E67"/>
    <w:rsid w:val="00955BE1"/>
    <w:rsid w:val="0098226A"/>
    <w:rsid w:val="009860A0"/>
    <w:rsid w:val="00987574"/>
    <w:rsid w:val="00997F84"/>
    <w:rsid w:val="009B2EFC"/>
    <w:rsid w:val="009C64D3"/>
    <w:rsid w:val="009E33B6"/>
    <w:rsid w:val="00A131D9"/>
    <w:rsid w:val="00A140B5"/>
    <w:rsid w:val="00A34831"/>
    <w:rsid w:val="00A86CBD"/>
    <w:rsid w:val="00AA6828"/>
    <w:rsid w:val="00AD6DDA"/>
    <w:rsid w:val="00AE1DA4"/>
    <w:rsid w:val="00B04C9C"/>
    <w:rsid w:val="00B15CF7"/>
    <w:rsid w:val="00B312A4"/>
    <w:rsid w:val="00B44B73"/>
    <w:rsid w:val="00B561AC"/>
    <w:rsid w:val="00B56955"/>
    <w:rsid w:val="00BA0627"/>
    <w:rsid w:val="00BF16C4"/>
    <w:rsid w:val="00BF397E"/>
    <w:rsid w:val="00C111F1"/>
    <w:rsid w:val="00C42D7B"/>
    <w:rsid w:val="00C613D9"/>
    <w:rsid w:val="00CB0A17"/>
    <w:rsid w:val="00CB7035"/>
    <w:rsid w:val="00CC2915"/>
    <w:rsid w:val="00CF6510"/>
    <w:rsid w:val="00D123A5"/>
    <w:rsid w:val="00D13632"/>
    <w:rsid w:val="00D669A2"/>
    <w:rsid w:val="00D73216"/>
    <w:rsid w:val="00D768D9"/>
    <w:rsid w:val="00DB603B"/>
    <w:rsid w:val="00DF71BE"/>
    <w:rsid w:val="00E17DBF"/>
    <w:rsid w:val="00E42642"/>
    <w:rsid w:val="00E6280E"/>
    <w:rsid w:val="00E66FC1"/>
    <w:rsid w:val="00E77E9C"/>
    <w:rsid w:val="00EB3BAE"/>
    <w:rsid w:val="00EB4645"/>
    <w:rsid w:val="00EC70E7"/>
    <w:rsid w:val="00ED2AFB"/>
    <w:rsid w:val="00F32B8C"/>
    <w:rsid w:val="00F32D5E"/>
    <w:rsid w:val="00F40C7A"/>
    <w:rsid w:val="00FA169A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6FFAD2"/>
  <w15:chartTrackingRefBased/>
  <w15:docId w15:val="{5B6CDF0A-9F8F-4613-930E-A80B20F4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F16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43212C"/>
    <w:pPr>
      <w:keepNext/>
      <w:tabs>
        <w:tab w:val="left" w:pos="5670"/>
      </w:tabs>
      <w:jc w:val="center"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A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F16C4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16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16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6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BF16C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3212C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customStyle="1" w:styleId="Zkrcenzptenadresa">
    <w:name w:val="Zkrácená zpáteční adresa"/>
    <w:basedOn w:val="Normln"/>
    <w:rsid w:val="0043212C"/>
  </w:style>
  <w:style w:type="paragraph" w:styleId="Zkladntext2">
    <w:name w:val="Body Text 2"/>
    <w:basedOn w:val="Normln"/>
    <w:link w:val="Zkladntext2Char"/>
    <w:uiPriority w:val="99"/>
    <w:unhideWhenUsed/>
    <w:rsid w:val="004321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321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LAVNNADPIS">
    <w:name w:val="HLAVNÍ NADPIS"/>
    <w:basedOn w:val="Nadpis1"/>
    <w:link w:val="HLAVNNADPISChar"/>
    <w:qFormat/>
    <w:rsid w:val="00284924"/>
    <w:pPr>
      <w:keepLines/>
      <w:tabs>
        <w:tab w:val="clear" w:pos="5670"/>
      </w:tabs>
      <w:suppressAutoHyphens w:val="0"/>
      <w:overflowPunct w:val="0"/>
      <w:autoSpaceDE w:val="0"/>
      <w:adjustRightInd w:val="0"/>
      <w:spacing w:before="240"/>
      <w:jc w:val="left"/>
      <w:textAlignment w:val="auto"/>
    </w:pPr>
    <w:rPr>
      <w:rFonts w:ascii="Franklin Gothic Book" w:eastAsiaTheme="majorEastAsia" w:hAnsi="Franklin Gothic Book" w:cstheme="majorBidi"/>
      <w:color w:val="2E74B5" w:themeColor="accent1" w:themeShade="BF"/>
      <w:sz w:val="28"/>
      <w:szCs w:val="32"/>
    </w:rPr>
  </w:style>
  <w:style w:type="character" w:customStyle="1" w:styleId="HLAVNNADPISChar">
    <w:name w:val="HLAVNÍ NADPIS Char"/>
    <w:basedOn w:val="Nadpis1Char"/>
    <w:link w:val="HLAVNNADPIS"/>
    <w:rsid w:val="00284924"/>
    <w:rPr>
      <w:rFonts w:ascii="Franklin Gothic Book" w:eastAsiaTheme="majorEastAsia" w:hAnsi="Franklin Gothic Book" w:cstheme="majorBidi"/>
      <w:b/>
      <w:color w:val="2E74B5" w:themeColor="accent1" w:themeShade="BF"/>
      <w:sz w:val="28"/>
      <w:szCs w:val="32"/>
      <w:u w:val="single"/>
      <w:lang w:eastAsia="cs-CZ"/>
    </w:rPr>
  </w:style>
  <w:style w:type="paragraph" w:customStyle="1" w:styleId="PROSTTEXTPODPISY">
    <w:name w:val="PROST TEXT + PODPISY"/>
    <w:basedOn w:val="Normln"/>
    <w:link w:val="PROSTTEXTPODPISYChar"/>
    <w:qFormat/>
    <w:rsid w:val="00284924"/>
    <w:pPr>
      <w:keepNext/>
      <w:keepLines/>
      <w:suppressAutoHyphens w:val="0"/>
      <w:overflowPunct w:val="0"/>
      <w:autoSpaceDE w:val="0"/>
      <w:adjustRightInd w:val="0"/>
      <w:spacing w:before="240"/>
      <w:textAlignment w:val="auto"/>
      <w:outlineLvl w:val="0"/>
    </w:pPr>
    <w:rPr>
      <w:rFonts w:ascii="Franklin Gothic Book" w:eastAsiaTheme="majorEastAsia" w:hAnsi="Franklin Gothic Book" w:cstheme="majorBidi"/>
      <w:sz w:val="22"/>
      <w:szCs w:val="32"/>
    </w:rPr>
  </w:style>
  <w:style w:type="character" w:customStyle="1" w:styleId="PROSTTEXTPODPISYChar">
    <w:name w:val="PROST TEXT + PODPISY Char"/>
    <w:basedOn w:val="Standardnpsmoodstavce"/>
    <w:link w:val="PROSTTEXTPODPISY"/>
    <w:rsid w:val="00284924"/>
    <w:rPr>
      <w:rFonts w:ascii="Franklin Gothic Book" w:eastAsiaTheme="majorEastAsia" w:hAnsi="Franklin Gothic Book" w:cstheme="majorBidi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1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1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1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1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1F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66A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B603B"/>
    <w:pPr>
      <w:suppressAutoHyphens w:val="0"/>
      <w:autoSpaceDN/>
      <w:ind w:left="720"/>
      <w:contextualSpacing/>
      <w:textAlignment w:val="auto"/>
    </w:pPr>
  </w:style>
  <w:style w:type="paragraph" w:styleId="Normlnweb">
    <w:name w:val="Normal (Web)"/>
    <w:basedOn w:val="Normln"/>
    <w:uiPriority w:val="99"/>
    <w:semiHidden/>
    <w:unhideWhenUsed/>
    <w:rsid w:val="00675CE5"/>
    <w:pPr>
      <w:suppressAutoHyphens w:val="0"/>
      <w:autoSpaceDN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675CE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QYJ6VK6WDPCP-2026886553-13844</_dlc_DocId>
    <_dlc_DocIdUrl xmlns="9d0ca0cf-2a35-4d1a-8451-71dcfb90f667">
      <Url>https://skolahostivar.sharepoint.com/sites/data/_layouts/15/DocIdRedir.aspx?ID=QYJ6VK6WDPCP-2026886553-13844</Url>
      <Description>QYJ6VK6WDPCP-2026886553-13844</Description>
    </_dlc_DocIdUrl>
    <Odkaz xmlns="a8aa33a2-52a5-45f6-974e-12c2a4519bd9">
      <Url xsi:nil="true"/>
      <Description xsi:nil="true"/>
    </Odkaz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C2519-3C43-4094-835F-F2DA4675E6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5DB5B2-0EFE-41B2-BED6-1E299A99B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09EAC-277F-4D5F-85BC-46A4AA000626}">
  <ds:schemaRefs>
    <ds:schemaRef ds:uri="http://schemas.openxmlformats.org/package/2006/metadata/core-properties"/>
    <ds:schemaRef ds:uri="a8aa33a2-52a5-45f6-974e-12c2a4519bd9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9d0ca0cf-2a35-4d1a-8451-71dcfb90f66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F54365-803F-4CA8-92F9-FCCBBACC3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Pavlis Jiri</dc:creator>
  <cp:keywords/>
  <dc:description/>
  <cp:lastModifiedBy>Renata Žďárská</cp:lastModifiedBy>
  <cp:revision>29</cp:revision>
  <cp:lastPrinted>2020-10-22T07:47:00Z</cp:lastPrinted>
  <dcterms:created xsi:type="dcterms:W3CDTF">2020-11-03T19:14:00Z</dcterms:created>
  <dcterms:modified xsi:type="dcterms:W3CDTF">2021-10-15T05:48:00Z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1384400</vt:r8>
  </property>
  <property fmtid="{D5CDD505-2E9C-101B-9397-08002B2CF9AE}" pid="4" name="_dlc_DocIdItemGuid">
    <vt:lpwstr>3ef99641-1b24-5494-9b4b-bf236f73d743</vt:lpwstr>
  </property>
</Properties>
</file>