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E8AF0" w14:textId="77777777" w:rsidR="003904F7" w:rsidRDefault="003904F7" w:rsidP="003904F7">
      <w:pPr>
        <w:pStyle w:val="Default"/>
        <w:spacing w:before="120" w:line="360" w:lineRule="auto"/>
        <w:jc w:val="center"/>
        <w:rPr>
          <w:rFonts w:ascii="Franklin Gothic Book" w:hAnsi="Franklin Gothic Book"/>
          <w:color w:val="0070C0"/>
          <w:sz w:val="48"/>
          <w:szCs w:val="48"/>
        </w:rPr>
      </w:pPr>
    </w:p>
    <w:p w14:paraId="4A6C35C5" w14:textId="77777777" w:rsidR="003904F7" w:rsidRDefault="003904F7" w:rsidP="003904F7">
      <w:pPr>
        <w:pStyle w:val="Default"/>
        <w:spacing w:before="120" w:line="360" w:lineRule="auto"/>
        <w:jc w:val="center"/>
        <w:rPr>
          <w:rFonts w:ascii="Franklin Gothic Book" w:hAnsi="Franklin Gothic Book"/>
          <w:color w:val="0070C0"/>
          <w:sz w:val="48"/>
          <w:szCs w:val="48"/>
        </w:rPr>
      </w:pPr>
    </w:p>
    <w:p w14:paraId="1F3058C9" w14:textId="77777777" w:rsidR="003904F7" w:rsidRDefault="003904F7" w:rsidP="003904F7">
      <w:pPr>
        <w:pStyle w:val="Default"/>
        <w:spacing w:before="120" w:line="360" w:lineRule="auto"/>
        <w:jc w:val="center"/>
        <w:rPr>
          <w:rFonts w:ascii="Franklin Gothic Book" w:hAnsi="Franklin Gothic Book"/>
          <w:color w:val="0070C0"/>
          <w:sz w:val="48"/>
          <w:szCs w:val="48"/>
        </w:rPr>
      </w:pPr>
    </w:p>
    <w:p w14:paraId="2CFAA276" w14:textId="77777777" w:rsidR="003904F7" w:rsidRDefault="003904F7" w:rsidP="003904F7">
      <w:pPr>
        <w:pStyle w:val="Default"/>
        <w:spacing w:before="120" w:line="360" w:lineRule="auto"/>
        <w:jc w:val="center"/>
        <w:rPr>
          <w:rFonts w:ascii="Franklin Gothic Book" w:hAnsi="Franklin Gothic Book"/>
          <w:color w:val="0070C0"/>
          <w:sz w:val="48"/>
          <w:szCs w:val="48"/>
        </w:rPr>
      </w:pPr>
    </w:p>
    <w:p w14:paraId="36FE3BE6" w14:textId="1CCAD92F" w:rsidR="003904F7" w:rsidRPr="003904F7" w:rsidRDefault="003904F7" w:rsidP="003904F7">
      <w:pPr>
        <w:pStyle w:val="Default"/>
        <w:spacing w:before="120" w:line="360" w:lineRule="auto"/>
        <w:jc w:val="center"/>
        <w:rPr>
          <w:rFonts w:ascii="Franklin Gothic Book" w:hAnsi="Franklin Gothic Book"/>
          <w:color w:val="0070C0"/>
          <w:sz w:val="48"/>
          <w:szCs w:val="48"/>
        </w:rPr>
      </w:pPr>
      <w:r w:rsidRPr="003904F7">
        <w:rPr>
          <w:rFonts w:ascii="Franklin Gothic Book" w:hAnsi="Franklin Gothic Book"/>
          <w:color w:val="0070C0"/>
          <w:sz w:val="48"/>
          <w:szCs w:val="48"/>
        </w:rPr>
        <w:t>PRAKTICKÁ MATURITNÍ ZKOUŠKA</w:t>
      </w:r>
    </w:p>
    <w:p w14:paraId="524CB0CF" w14:textId="77777777" w:rsidR="003904F7" w:rsidRDefault="003904F7" w:rsidP="003904F7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>
        <w:rPr>
          <w:rFonts w:ascii="Franklin Gothic Book" w:hAnsi="Franklin Gothic Book"/>
          <w:sz w:val="32"/>
        </w:rPr>
        <w:t xml:space="preserve">obor </w:t>
      </w:r>
      <w:r>
        <w:rPr>
          <w:rFonts w:ascii="Franklin Gothic Book" w:hAnsi="Franklin Gothic Book"/>
          <w:bCs/>
          <w:sz w:val="32"/>
        </w:rPr>
        <w:t>64-41-L/51 Podnikání</w:t>
      </w:r>
    </w:p>
    <w:p w14:paraId="6327CF43" w14:textId="77777777" w:rsidR="003904F7" w:rsidRDefault="003904F7" w:rsidP="003904F7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školní rok 2020/2021</w:t>
      </w:r>
    </w:p>
    <w:p w14:paraId="3FB7784F" w14:textId="2F6AE13C" w:rsidR="00DF4CC9" w:rsidRDefault="003904F7" w:rsidP="00A86CBD">
      <w:pPr>
        <w:tabs>
          <w:tab w:val="left" w:pos="5670"/>
        </w:tabs>
        <w:spacing w:before="600"/>
        <w:rPr>
          <w:rFonts w:ascii="Franklin Gothic Demi" w:hAnsi="Franklin Gothic Demi"/>
          <w:sz w:val="18"/>
        </w:rPr>
      </w:pPr>
      <w:r>
        <w:rPr>
          <w:rFonts w:ascii="Franklin Gothic Demi" w:hAnsi="Franklin Gothic Demi"/>
          <w:sz w:val="18"/>
        </w:rPr>
        <w:tab/>
      </w:r>
    </w:p>
    <w:p w14:paraId="7CDBFCB7" w14:textId="00338F89" w:rsidR="0037346D" w:rsidRPr="00600529" w:rsidRDefault="003904F7" w:rsidP="0037346D">
      <w:pPr>
        <w:tabs>
          <w:tab w:val="left" w:pos="5670"/>
        </w:tabs>
        <w:rPr>
          <w:rFonts w:ascii="Franklin Gothic Book" w:hAnsi="Franklin Gothic Book"/>
          <w:b/>
          <w:sz w:val="24"/>
          <w:szCs w:val="24"/>
        </w:rPr>
      </w:pPr>
      <w:r w:rsidRPr="00600529">
        <w:rPr>
          <w:rFonts w:ascii="Franklin Gothic Book" w:hAnsi="Franklin Gothic Book"/>
          <w:b/>
          <w:sz w:val="24"/>
          <w:szCs w:val="24"/>
        </w:rPr>
        <w:t xml:space="preserve">         Téma</w:t>
      </w:r>
      <w:r w:rsidR="00600529">
        <w:rPr>
          <w:rFonts w:ascii="Franklin Gothic Book" w:hAnsi="Franklin Gothic Book"/>
          <w:b/>
          <w:sz w:val="24"/>
          <w:szCs w:val="24"/>
        </w:rPr>
        <w:t>:</w:t>
      </w:r>
    </w:p>
    <w:p w14:paraId="6AF96CC1" w14:textId="0CE308F9" w:rsidR="003904F7" w:rsidRPr="003904F7" w:rsidRDefault="003904F7" w:rsidP="0037346D">
      <w:pPr>
        <w:tabs>
          <w:tab w:val="left" w:pos="5670"/>
        </w:tabs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ab/>
      </w:r>
    </w:p>
    <w:p w14:paraId="4B94B75D" w14:textId="2AC84195" w:rsidR="00DF4CC9" w:rsidRPr="003904F7" w:rsidRDefault="0038140B" w:rsidP="0037346D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 xml:space="preserve">1. </w:t>
      </w:r>
      <w:r w:rsidR="00DF4CC9" w:rsidRPr="003904F7">
        <w:rPr>
          <w:rFonts w:ascii="Franklin Gothic Book" w:hAnsi="Franklin Gothic Book"/>
          <w:sz w:val="24"/>
          <w:szCs w:val="24"/>
        </w:rPr>
        <w:t>Daňová soustava ČR – výpočty daní</w:t>
      </w:r>
    </w:p>
    <w:p w14:paraId="234B5722" w14:textId="79F6EA55" w:rsidR="00DF4CC9" w:rsidRPr="003904F7" w:rsidRDefault="0038140B" w:rsidP="0038140B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 xml:space="preserve">2. </w:t>
      </w:r>
      <w:r w:rsidR="00DF4CC9" w:rsidRPr="003904F7">
        <w:rPr>
          <w:rFonts w:ascii="Franklin Gothic Book" w:hAnsi="Franklin Gothic Book"/>
          <w:sz w:val="24"/>
          <w:szCs w:val="24"/>
        </w:rPr>
        <w:t>Založení živnosti – postup</w:t>
      </w:r>
    </w:p>
    <w:p w14:paraId="1C5A7FDB" w14:textId="53964F47" w:rsidR="00DF4CC9" w:rsidRPr="003904F7" w:rsidRDefault="0038140B" w:rsidP="0038140B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 xml:space="preserve">3. </w:t>
      </w:r>
      <w:r w:rsidR="00DF4CC9" w:rsidRPr="003904F7">
        <w:rPr>
          <w:rFonts w:ascii="Franklin Gothic Book" w:hAnsi="Franklin Gothic Book"/>
          <w:sz w:val="24"/>
          <w:szCs w:val="24"/>
        </w:rPr>
        <w:t>Založení obchodní korporace – postup</w:t>
      </w:r>
    </w:p>
    <w:p w14:paraId="56E7B97E" w14:textId="40CB1BE9" w:rsidR="00DF4CC9" w:rsidRPr="003904F7" w:rsidRDefault="0038140B" w:rsidP="0038140B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 xml:space="preserve">4. </w:t>
      </w:r>
      <w:r w:rsidR="00DF4CC9" w:rsidRPr="003904F7">
        <w:rPr>
          <w:rFonts w:ascii="Franklin Gothic Book" w:hAnsi="Franklin Gothic Book"/>
          <w:sz w:val="24"/>
          <w:szCs w:val="24"/>
        </w:rPr>
        <w:t>Sestavení podnikatelského záměru</w:t>
      </w:r>
    </w:p>
    <w:p w14:paraId="12C3F4D0" w14:textId="07AAD74C" w:rsidR="00DF4CC9" w:rsidRPr="003904F7" w:rsidRDefault="0038140B" w:rsidP="0038140B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 xml:space="preserve">5. </w:t>
      </w:r>
      <w:r w:rsidR="00DF4CC9" w:rsidRPr="003904F7">
        <w:rPr>
          <w:rFonts w:ascii="Franklin Gothic Book" w:hAnsi="Franklin Gothic Book"/>
          <w:sz w:val="24"/>
          <w:szCs w:val="24"/>
        </w:rPr>
        <w:t>Vybavení podniku majetkem</w:t>
      </w:r>
    </w:p>
    <w:p w14:paraId="02938178" w14:textId="012D836A" w:rsidR="00DF4CC9" w:rsidRPr="003904F7" w:rsidRDefault="0038140B" w:rsidP="0038140B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 xml:space="preserve">6. </w:t>
      </w:r>
      <w:r w:rsidR="00DF4CC9" w:rsidRPr="003904F7">
        <w:rPr>
          <w:rFonts w:ascii="Franklin Gothic Book" w:hAnsi="Franklin Gothic Book"/>
          <w:sz w:val="24"/>
          <w:szCs w:val="24"/>
        </w:rPr>
        <w:t>Odpisy – výpočty</w:t>
      </w:r>
    </w:p>
    <w:p w14:paraId="6FDA8B05" w14:textId="0ACB9B7A" w:rsidR="00DF4CC9" w:rsidRPr="003904F7" w:rsidRDefault="0038140B" w:rsidP="0038140B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 xml:space="preserve">7. </w:t>
      </w:r>
      <w:r w:rsidR="00DF4CC9" w:rsidRPr="003904F7">
        <w:rPr>
          <w:rFonts w:ascii="Franklin Gothic Book" w:hAnsi="Franklin Gothic Book"/>
          <w:sz w:val="24"/>
          <w:szCs w:val="24"/>
        </w:rPr>
        <w:t>Marketingový mix – sestavení marketingového plánu</w:t>
      </w:r>
    </w:p>
    <w:p w14:paraId="2E142206" w14:textId="52A04E1B" w:rsidR="00DF4CC9" w:rsidRPr="003904F7" w:rsidRDefault="0038140B" w:rsidP="0038140B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 xml:space="preserve">8. </w:t>
      </w:r>
      <w:r w:rsidR="00DF4CC9" w:rsidRPr="003904F7">
        <w:rPr>
          <w:rFonts w:ascii="Franklin Gothic Book" w:hAnsi="Franklin Gothic Book"/>
          <w:sz w:val="24"/>
          <w:szCs w:val="24"/>
        </w:rPr>
        <w:t>Řízení podniku – fáze managementu</w:t>
      </w:r>
    </w:p>
    <w:p w14:paraId="48B95122" w14:textId="30861C60" w:rsidR="0038140B" w:rsidRPr="003904F7" w:rsidRDefault="0038140B" w:rsidP="0038140B">
      <w:pPr>
        <w:ind w:left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 xml:space="preserve">9. </w:t>
      </w:r>
      <w:r w:rsidR="00DF4CC9" w:rsidRPr="003904F7">
        <w:rPr>
          <w:rFonts w:ascii="Franklin Gothic Book" w:hAnsi="Franklin Gothic Book"/>
          <w:sz w:val="24"/>
          <w:szCs w:val="24"/>
        </w:rPr>
        <w:t>Hlavní podnikové činnosti – plánování, výroba (zajištění výroby zdroji), kalkulace cen, prode</w:t>
      </w:r>
      <w:r w:rsidRPr="003904F7">
        <w:rPr>
          <w:rFonts w:ascii="Franklin Gothic Book" w:hAnsi="Franklin Gothic Book"/>
          <w:sz w:val="24"/>
          <w:szCs w:val="24"/>
        </w:rPr>
        <w:t>j)</w:t>
      </w:r>
    </w:p>
    <w:p w14:paraId="62FEFD47" w14:textId="0F970F4B" w:rsidR="00DF4CC9" w:rsidRPr="003904F7" w:rsidRDefault="0038140B" w:rsidP="0038140B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10.</w:t>
      </w:r>
      <w:r w:rsidR="00DF4CC9" w:rsidRPr="003904F7">
        <w:rPr>
          <w:rFonts w:ascii="Franklin Gothic Book" w:hAnsi="Franklin Gothic Book"/>
          <w:sz w:val="24"/>
          <w:szCs w:val="24"/>
        </w:rPr>
        <w:t>Mzdy – výpočty, zúčtování mezd</w:t>
      </w:r>
    </w:p>
    <w:p w14:paraId="6B47868D" w14:textId="45D707C0" w:rsidR="00DF4CC9" w:rsidRPr="003904F7" w:rsidRDefault="0038140B" w:rsidP="0038140B">
      <w:pPr>
        <w:ind w:left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11.</w:t>
      </w:r>
      <w:r w:rsidR="00DF4CC9" w:rsidRPr="003904F7">
        <w:rPr>
          <w:rFonts w:ascii="Franklin Gothic Book" w:hAnsi="Franklin Gothic Book"/>
          <w:sz w:val="24"/>
          <w:szCs w:val="24"/>
        </w:rPr>
        <w:t>Vedení daňové evidence – praktické účtování v peněžním deníku a ostatních knihách</w:t>
      </w:r>
    </w:p>
    <w:p w14:paraId="3201AF6F" w14:textId="361B8D66" w:rsidR="00DF4CC9" w:rsidRPr="003904F7" w:rsidRDefault="0038140B" w:rsidP="0038140B">
      <w:pPr>
        <w:ind w:left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12.V</w:t>
      </w:r>
      <w:r w:rsidR="00DF4CC9" w:rsidRPr="003904F7">
        <w:rPr>
          <w:rFonts w:ascii="Franklin Gothic Book" w:hAnsi="Franklin Gothic Book"/>
          <w:sz w:val="24"/>
          <w:szCs w:val="24"/>
        </w:rPr>
        <w:t>edení účetnictví – praktické účtování na účtech, otevírání a uzavírání účtů, sestavení výkazů</w:t>
      </w:r>
    </w:p>
    <w:p w14:paraId="05B3F17F" w14:textId="4BEE425C" w:rsidR="00DF4CC9" w:rsidRPr="003904F7" w:rsidRDefault="0038140B" w:rsidP="0038140B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13.</w:t>
      </w:r>
      <w:r w:rsidR="00DF4CC9" w:rsidRPr="003904F7">
        <w:rPr>
          <w:rFonts w:ascii="Franklin Gothic Book" w:hAnsi="Franklin Gothic Book"/>
          <w:sz w:val="24"/>
          <w:szCs w:val="24"/>
        </w:rPr>
        <w:t>Tvorba a užití zisku – rozdělení zisku a jeho zdanění</w:t>
      </w:r>
    </w:p>
    <w:p w14:paraId="63444324" w14:textId="34299CE0" w:rsidR="00DF4CC9" w:rsidRPr="003904F7" w:rsidRDefault="0038140B" w:rsidP="0038140B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14.</w:t>
      </w:r>
      <w:r w:rsidR="00DF4CC9" w:rsidRPr="003904F7">
        <w:rPr>
          <w:rFonts w:ascii="Franklin Gothic Book" w:hAnsi="Franklin Gothic Book"/>
          <w:sz w:val="24"/>
          <w:szCs w:val="24"/>
        </w:rPr>
        <w:t>Odvody – odvod zdravotního a sociálního pojištění</w:t>
      </w:r>
    </w:p>
    <w:p w14:paraId="4CD0AA26" w14:textId="150EEF47" w:rsidR="00DF4CC9" w:rsidRDefault="0038140B" w:rsidP="0038140B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15.</w:t>
      </w:r>
      <w:r w:rsidR="00DF4CC9" w:rsidRPr="003904F7">
        <w:rPr>
          <w:rFonts w:ascii="Franklin Gothic Book" w:hAnsi="Franklin Gothic Book"/>
          <w:sz w:val="24"/>
          <w:szCs w:val="24"/>
        </w:rPr>
        <w:t>Finanční analýza podniku – výpočty, posouzení, doporučení</w:t>
      </w:r>
    </w:p>
    <w:p w14:paraId="78FE3F65" w14:textId="4CD30645" w:rsidR="003D3BA7" w:rsidRDefault="003D3BA7" w:rsidP="0038140B">
      <w:pPr>
        <w:ind w:firstLine="709"/>
        <w:rPr>
          <w:rFonts w:ascii="Franklin Gothic Book" w:hAnsi="Franklin Gothic Book"/>
          <w:sz w:val="24"/>
          <w:szCs w:val="24"/>
        </w:rPr>
      </w:pPr>
    </w:p>
    <w:p w14:paraId="56A45337" w14:textId="79195020" w:rsidR="003D3BA7" w:rsidRDefault="003D3BA7" w:rsidP="0038140B">
      <w:pPr>
        <w:ind w:firstLine="709"/>
        <w:rPr>
          <w:rFonts w:ascii="Franklin Gothic Book" w:hAnsi="Franklin Gothic Book"/>
          <w:sz w:val="24"/>
          <w:szCs w:val="24"/>
        </w:rPr>
      </w:pPr>
    </w:p>
    <w:p w14:paraId="55509A83" w14:textId="77777777" w:rsidR="00C26EFA" w:rsidRDefault="00C26EFA" w:rsidP="00C26EFA">
      <w:pPr>
        <w:tabs>
          <w:tab w:val="left" w:pos="5670"/>
        </w:tabs>
        <w:spacing w:before="600"/>
        <w:rPr>
          <w:rFonts w:ascii="Franklin Gothic Demi" w:hAnsi="Franklin Gothic Demi"/>
          <w:sz w:val="18"/>
        </w:rPr>
      </w:pPr>
      <w:r>
        <w:rPr>
          <w:rFonts w:ascii="Franklin Gothic Demi" w:hAnsi="Franklin Gothic Demi"/>
          <w:sz w:val="18"/>
        </w:rPr>
        <w:tab/>
      </w:r>
    </w:p>
    <w:p w14:paraId="626BA6EC" w14:textId="77777777" w:rsidR="00FF047A" w:rsidRDefault="00C26EFA" w:rsidP="00C26EFA">
      <w:pPr>
        <w:tabs>
          <w:tab w:val="left" w:pos="5670"/>
        </w:tabs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 xml:space="preserve">            </w:t>
      </w:r>
    </w:p>
    <w:p w14:paraId="3FF51247" w14:textId="77777777" w:rsidR="00FF047A" w:rsidRDefault="00FF047A" w:rsidP="00C26EFA">
      <w:pPr>
        <w:tabs>
          <w:tab w:val="left" w:pos="5670"/>
        </w:tabs>
        <w:rPr>
          <w:rFonts w:ascii="Franklin Gothic Book" w:hAnsi="Franklin Gothic Book"/>
          <w:sz w:val="24"/>
          <w:szCs w:val="24"/>
        </w:rPr>
      </w:pPr>
    </w:p>
    <w:p w14:paraId="043854C9" w14:textId="77777777" w:rsidR="00FF047A" w:rsidRDefault="00FF047A" w:rsidP="00C26EFA">
      <w:pPr>
        <w:tabs>
          <w:tab w:val="left" w:pos="5670"/>
        </w:tabs>
        <w:rPr>
          <w:rFonts w:ascii="Franklin Gothic Book" w:hAnsi="Franklin Gothic Book"/>
          <w:sz w:val="24"/>
          <w:szCs w:val="24"/>
        </w:rPr>
      </w:pPr>
    </w:p>
    <w:p w14:paraId="659CA8E1" w14:textId="77777777" w:rsidR="00FF047A" w:rsidRDefault="00FF047A" w:rsidP="00C26EFA">
      <w:pPr>
        <w:tabs>
          <w:tab w:val="left" w:pos="5670"/>
        </w:tabs>
        <w:rPr>
          <w:rFonts w:ascii="Franklin Gothic Book" w:hAnsi="Franklin Gothic Book"/>
          <w:sz w:val="24"/>
          <w:szCs w:val="24"/>
        </w:rPr>
      </w:pPr>
    </w:p>
    <w:p w14:paraId="04FF3EC7" w14:textId="670A1697" w:rsidR="00043372" w:rsidRPr="00600529" w:rsidRDefault="00043372" w:rsidP="00043372">
      <w:pPr>
        <w:rPr>
          <w:rFonts w:ascii="Franklin Gothic Book" w:hAnsi="Franklin Gothic Book"/>
          <w:b/>
          <w:sz w:val="24"/>
          <w:szCs w:val="24"/>
        </w:rPr>
      </w:pPr>
      <w:r w:rsidRPr="00600529">
        <w:rPr>
          <w:rFonts w:ascii="Franklin Gothic Book" w:hAnsi="Franklin Gothic Book"/>
          <w:b/>
          <w:sz w:val="24"/>
          <w:szCs w:val="24"/>
        </w:rPr>
        <w:t>Obsah témat</w:t>
      </w:r>
    </w:p>
    <w:p w14:paraId="2C85C25E" w14:textId="77777777" w:rsidR="00C26EFA" w:rsidRPr="003904F7" w:rsidRDefault="00C26EFA" w:rsidP="00C26EFA">
      <w:pPr>
        <w:tabs>
          <w:tab w:val="left" w:pos="5670"/>
        </w:tabs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  <w:r w:rsidRPr="003904F7">
        <w:rPr>
          <w:rFonts w:ascii="Franklin Gothic Book" w:hAnsi="Franklin Gothic Book"/>
          <w:sz w:val="24"/>
          <w:szCs w:val="24"/>
        </w:rPr>
        <w:tab/>
      </w:r>
    </w:p>
    <w:p w14:paraId="15374FB6" w14:textId="13623F1D" w:rsidR="00C26EFA" w:rsidRDefault="00C26EFA" w:rsidP="00C26EFA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C26EFA">
        <w:rPr>
          <w:rFonts w:ascii="Franklin Gothic Book" w:hAnsi="Franklin Gothic Book"/>
          <w:sz w:val="24"/>
          <w:szCs w:val="24"/>
        </w:rPr>
        <w:t xml:space="preserve">Daňová soustava ČR </w:t>
      </w:r>
    </w:p>
    <w:p w14:paraId="3B1BF83A" w14:textId="7A521B01" w:rsidR="00C26EFA" w:rsidRPr="00C26EFA" w:rsidRDefault="00C26EFA" w:rsidP="00C26EFA">
      <w:pPr>
        <w:pStyle w:val="Odstavecseseznamem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Popis daní</w:t>
      </w:r>
    </w:p>
    <w:p w14:paraId="227E54A3" w14:textId="2DF6BDCC" w:rsidR="00C26EFA" w:rsidRDefault="00C26EFA" w:rsidP="00C26EFA">
      <w:pPr>
        <w:pStyle w:val="Odstavecseseznamem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</w:t>
      </w:r>
      <w:r w:rsidRPr="00C26EFA">
        <w:rPr>
          <w:rFonts w:ascii="Franklin Gothic Book" w:hAnsi="Franklin Gothic Book"/>
          <w:sz w:val="24"/>
          <w:szCs w:val="24"/>
        </w:rPr>
        <w:t>ýpočty daní</w:t>
      </w:r>
      <w:r>
        <w:rPr>
          <w:rFonts w:ascii="Franklin Gothic Book" w:hAnsi="Franklin Gothic Book"/>
          <w:sz w:val="24"/>
          <w:szCs w:val="24"/>
        </w:rPr>
        <w:t>, daňová přiznání</w:t>
      </w:r>
    </w:p>
    <w:p w14:paraId="16CCE99E" w14:textId="77777777" w:rsidR="00C26EFA" w:rsidRDefault="00C26EFA" w:rsidP="00C26EFA">
      <w:pPr>
        <w:pStyle w:val="Odstavecseseznamem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Jednání s finančním úřadem</w:t>
      </w:r>
    </w:p>
    <w:p w14:paraId="63F51E84" w14:textId="5D4FD7A4" w:rsidR="00C26EFA" w:rsidRDefault="00C26EFA" w:rsidP="00C26EFA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C26EFA">
        <w:rPr>
          <w:rFonts w:ascii="Franklin Gothic Book" w:hAnsi="Franklin Gothic Book"/>
          <w:sz w:val="24"/>
          <w:szCs w:val="24"/>
        </w:rPr>
        <w:t>Založení živnosti</w:t>
      </w:r>
    </w:p>
    <w:p w14:paraId="5B108E7C" w14:textId="27C79FA6" w:rsidR="00C26EFA" w:rsidRDefault="00C26EFA" w:rsidP="00C26EFA">
      <w:pPr>
        <w:pStyle w:val="Odstavecseseznamem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Podmínky pro provozování živnosti podle zákona</w:t>
      </w:r>
    </w:p>
    <w:p w14:paraId="30447162" w14:textId="0BFF8DE2" w:rsidR="00C26EFA" w:rsidRDefault="00C26EFA" w:rsidP="00C26EFA">
      <w:pPr>
        <w:pStyle w:val="Odstavecseseznamem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Výběr vhodné živnosti</w:t>
      </w:r>
    </w:p>
    <w:p w14:paraId="65F2D54A" w14:textId="18460D7A" w:rsidR="00C26EFA" w:rsidRDefault="00C26EFA" w:rsidP="00C26EFA">
      <w:pPr>
        <w:pStyle w:val="Odstavecseseznamem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Postup založení živnosti</w:t>
      </w:r>
    </w:p>
    <w:p w14:paraId="07649B76" w14:textId="77777777" w:rsidR="00C26EFA" w:rsidRDefault="00C26EFA" w:rsidP="00C26EFA">
      <w:pPr>
        <w:pStyle w:val="Odstavecseseznamem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Jednání se živnostenským úřadem</w:t>
      </w:r>
    </w:p>
    <w:p w14:paraId="337FBEDC" w14:textId="532D5511" w:rsidR="00C26EFA" w:rsidRDefault="00C26EFA" w:rsidP="00C26EFA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C26EFA">
        <w:rPr>
          <w:rFonts w:ascii="Franklin Gothic Book" w:hAnsi="Franklin Gothic Book"/>
          <w:sz w:val="24"/>
          <w:szCs w:val="24"/>
        </w:rPr>
        <w:t>Založení obchodní korporace</w:t>
      </w:r>
    </w:p>
    <w:p w14:paraId="10AC8B36" w14:textId="763CC6ED" w:rsidR="00C26EFA" w:rsidRDefault="00C26EFA" w:rsidP="00C26EFA">
      <w:pPr>
        <w:pStyle w:val="Odstavecseseznamem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Podmínky pro založení obchodní korporace</w:t>
      </w:r>
    </w:p>
    <w:p w14:paraId="2E5399C5" w14:textId="0C040124" w:rsidR="00C26EFA" w:rsidRDefault="00C26EFA" w:rsidP="00C26EFA">
      <w:pPr>
        <w:pStyle w:val="Odstavecseseznamem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Postup založení obchodní společnosti</w:t>
      </w:r>
    </w:p>
    <w:p w14:paraId="39122D3B" w14:textId="070585C9" w:rsidR="00C26EFA" w:rsidRDefault="00C26EFA" w:rsidP="00C26EFA">
      <w:pPr>
        <w:pStyle w:val="Odstavecseseznamem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Společenská smlouva</w:t>
      </w:r>
    </w:p>
    <w:p w14:paraId="79EA2690" w14:textId="3B52C2F8" w:rsidR="00C26EFA" w:rsidRPr="00C26EFA" w:rsidRDefault="00C26EFA" w:rsidP="00C26EFA">
      <w:pPr>
        <w:pStyle w:val="Odstavecseseznamem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Vznik právní subjektivity</w:t>
      </w:r>
    </w:p>
    <w:p w14:paraId="5104ABC1" w14:textId="3D0FE9ED" w:rsidR="00C26EFA" w:rsidRPr="00C26EFA" w:rsidRDefault="00C26EFA" w:rsidP="00C26EFA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C26EFA">
        <w:rPr>
          <w:rFonts w:ascii="Franklin Gothic Book" w:hAnsi="Franklin Gothic Book"/>
          <w:sz w:val="24"/>
          <w:szCs w:val="24"/>
        </w:rPr>
        <w:t>Sestavení podnikatelského záměru</w:t>
      </w:r>
    </w:p>
    <w:p w14:paraId="1B94F88D" w14:textId="3162C213" w:rsidR="00C26EFA" w:rsidRDefault="00C26EFA" w:rsidP="00C26EFA">
      <w:pPr>
        <w:pStyle w:val="Odstavecseseznamem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Podnikatelský plán</w:t>
      </w:r>
    </w:p>
    <w:p w14:paraId="34BC26E6" w14:textId="02CF4D5A" w:rsidR="00C26EFA" w:rsidRDefault="00C26EFA" w:rsidP="00C26EFA">
      <w:pPr>
        <w:pStyle w:val="Odstavecseseznamem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Výběr vhodné formy podnikání, založení firmy</w:t>
      </w:r>
    </w:p>
    <w:p w14:paraId="65D71503" w14:textId="3F83A2A2" w:rsidR="00C26EFA" w:rsidRDefault="00C26EFA" w:rsidP="00C26EFA">
      <w:pPr>
        <w:pStyle w:val="Odstavecseseznamem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Vybavení podniku zdroji</w:t>
      </w:r>
    </w:p>
    <w:p w14:paraId="3802FEBD" w14:textId="292C878B" w:rsidR="00C26EFA" w:rsidRDefault="00C26EFA" w:rsidP="00C26EFA">
      <w:pPr>
        <w:pStyle w:val="Odstavecseseznamem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Zakladatelský rozpočet</w:t>
      </w:r>
    </w:p>
    <w:p w14:paraId="2C58B3DE" w14:textId="79FA0D40" w:rsidR="00C26EFA" w:rsidRDefault="00C26EFA" w:rsidP="00C26EFA">
      <w:pPr>
        <w:pStyle w:val="Odstavecseseznamem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Marketingový plán</w:t>
      </w:r>
    </w:p>
    <w:p w14:paraId="08DB38C7" w14:textId="44B69E3A" w:rsidR="00C26EFA" w:rsidRPr="00C26EFA" w:rsidRDefault="00C26EFA" w:rsidP="00C26EFA">
      <w:pPr>
        <w:pStyle w:val="Odstavecseseznamem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Zahájení podnikání</w:t>
      </w:r>
    </w:p>
    <w:p w14:paraId="3B3DDD29" w14:textId="7D4E195E" w:rsidR="00C26EFA" w:rsidRPr="00945B7D" w:rsidRDefault="00C26EFA" w:rsidP="00945B7D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945B7D">
        <w:rPr>
          <w:rFonts w:ascii="Franklin Gothic Book" w:hAnsi="Franklin Gothic Book"/>
          <w:sz w:val="24"/>
          <w:szCs w:val="24"/>
        </w:rPr>
        <w:t>Vybavení podniku majetkem</w:t>
      </w:r>
    </w:p>
    <w:p w14:paraId="24AC33DB" w14:textId="506696DA" w:rsidR="00945B7D" w:rsidRDefault="00945B7D" w:rsidP="00945B7D">
      <w:pPr>
        <w:pStyle w:val="Odstavecseseznamem"/>
        <w:numPr>
          <w:ilvl w:val="0"/>
          <w:numId w:val="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Dlouhodobý majetek</w:t>
      </w:r>
    </w:p>
    <w:p w14:paraId="0AB6086F" w14:textId="3745D763" w:rsidR="00945B7D" w:rsidRDefault="00945B7D" w:rsidP="00410263">
      <w:pPr>
        <w:pStyle w:val="Odstavecseseznamem"/>
        <w:numPr>
          <w:ilvl w:val="0"/>
          <w:numId w:val="9"/>
        </w:numPr>
        <w:spacing w:before="1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Oběžný majetek</w:t>
      </w:r>
    </w:p>
    <w:p w14:paraId="19858A3A" w14:textId="47D2A514" w:rsidR="00945B7D" w:rsidRDefault="00945B7D" w:rsidP="00410263">
      <w:pPr>
        <w:pStyle w:val="Odstavecseseznamem"/>
        <w:numPr>
          <w:ilvl w:val="0"/>
          <w:numId w:val="9"/>
        </w:numPr>
        <w:spacing w:before="1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Finanční </w:t>
      </w:r>
      <w:r w:rsidR="00CF2C3B">
        <w:rPr>
          <w:rFonts w:ascii="Franklin Gothic Book" w:hAnsi="Franklin Gothic Book"/>
          <w:sz w:val="24"/>
          <w:szCs w:val="24"/>
        </w:rPr>
        <w:t>majetek</w:t>
      </w:r>
    </w:p>
    <w:p w14:paraId="4F5A43C3" w14:textId="328E55FD" w:rsidR="00C26EFA" w:rsidRPr="00945B7D" w:rsidRDefault="00C26EFA" w:rsidP="00410263">
      <w:pPr>
        <w:spacing w:before="120"/>
        <w:ind w:firstLine="709"/>
        <w:rPr>
          <w:rFonts w:ascii="Franklin Gothic Book" w:hAnsi="Franklin Gothic Book"/>
          <w:sz w:val="24"/>
          <w:szCs w:val="24"/>
        </w:rPr>
      </w:pPr>
      <w:r w:rsidRPr="00945B7D">
        <w:rPr>
          <w:rFonts w:ascii="Franklin Gothic Book" w:hAnsi="Franklin Gothic Book"/>
          <w:sz w:val="24"/>
          <w:szCs w:val="24"/>
        </w:rPr>
        <w:t>6. Odpisy – výpočty</w:t>
      </w:r>
    </w:p>
    <w:p w14:paraId="34916C7A" w14:textId="6BDAB5FE" w:rsidR="00945B7D" w:rsidRDefault="00945B7D" w:rsidP="00945B7D">
      <w:pPr>
        <w:pStyle w:val="Odstavecseseznamem"/>
        <w:numPr>
          <w:ilvl w:val="0"/>
          <w:numId w:val="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Význam a funkce odpisů, jejich členění</w:t>
      </w:r>
    </w:p>
    <w:p w14:paraId="1EC7819B" w14:textId="66C3CB88" w:rsidR="00945B7D" w:rsidRDefault="00945B7D" w:rsidP="00945B7D">
      <w:pPr>
        <w:pStyle w:val="Odstavecseseznamem"/>
        <w:numPr>
          <w:ilvl w:val="0"/>
          <w:numId w:val="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Výpočet odpisu a jeho zaúčtování </w:t>
      </w:r>
    </w:p>
    <w:p w14:paraId="4084B095" w14:textId="19FC4C99" w:rsidR="00945B7D" w:rsidRPr="00945B7D" w:rsidRDefault="00945B7D" w:rsidP="00945B7D">
      <w:pPr>
        <w:pStyle w:val="Odstavecseseznamem"/>
        <w:numPr>
          <w:ilvl w:val="0"/>
          <w:numId w:val="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Stanovení zůstatkové ceny majetku</w:t>
      </w:r>
    </w:p>
    <w:p w14:paraId="1EA19886" w14:textId="77777777" w:rsidR="0016684C" w:rsidRDefault="00C26EFA" w:rsidP="0016684C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16684C">
        <w:rPr>
          <w:rFonts w:ascii="Franklin Gothic Book" w:hAnsi="Franklin Gothic Book"/>
          <w:sz w:val="24"/>
          <w:szCs w:val="24"/>
        </w:rPr>
        <w:t>Marketingový mix – sestavení marketingového plán</w:t>
      </w:r>
    </w:p>
    <w:p w14:paraId="66435C0C" w14:textId="412F1665" w:rsidR="0016684C" w:rsidRPr="0016684C" w:rsidRDefault="0016684C" w:rsidP="0016684C">
      <w:pPr>
        <w:pStyle w:val="Odstavecseseznamem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marketingový mix</w:t>
      </w:r>
    </w:p>
    <w:p w14:paraId="6CBA867C" w14:textId="77777777" w:rsidR="0016684C" w:rsidRPr="0016684C" w:rsidRDefault="0016684C" w:rsidP="0016684C">
      <w:pPr>
        <w:pStyle w:val="Odstavecseseznamem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marketingové koncepce</w:t>
      </w:r>
    </w:p>
    <w:p w14:paraId="354C0BFF" w14:textId="38633576" w:rsidR="0016684C" w:rsidRPr="0016684C" w:rsidRDefault="0016684C" w:rsidP="0016684C">
      <w:pPr>
        <w:pStyle w:val="Odstavecseseznamem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propagace a marketingová komunikace</w:t>
      </w:r>
    </w:p>
    <w:p w14:paraId="53387812" w14:textId="77777777" w:rsidR="0016684C" w:rsidRPr="0016684C" w:rsidRDefault="0016684C" w:rsidP="0016684C">
      <w:pPr>
        <w:pStyle w:val="Odstavecseseznamem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 xml:space="preserve"> produkt a jeho životní cyklu</w:t>
      </w:r>
    </w:p>
    <w:p w14:paraId="7603A4C8" w14:textId="77777777" w:rsidR="0016684C" w:rsidRPr="0016684C" w:rsidRDefault="0016684C" w:rsidP="0016684C">
      <w:pPr>
        <w:pStyle w:val="Odstavecseseznamem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trh a cílený marketing</w:t>
      </w:r>
    </w:p>
    <w:p w14:paraId="09FC5B97" w14:textId="5291AB01" w:rsidR="0016684C" w:rsidRPr="0016684C" w:rsidRDefault="0016684C" w:rsidP="0016684C">
      <w:pPr>
        <w:pStyle w:val="Odstavecseseznamem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marketingový informační syst</w:t>
      </w:r>
      <w:r>
        <w:rPr>
          <w:rFonts w:ascii="Franklin Gothic Book" w:hAnsi="Franklin Gothic Book"/>
          <w:color w:val="000000"/>
          <w:sz w:val="24"/>
          <w:szCs w:val="24"/>
        </w:rPr>
        <w:t>ém</w:t>
      </w:r>
    </w:p>
    <w:p w14:paraId="275CBF48" w14:textId="124F09D6" w:rsidR="00C26EFA" w:rsidRDefault="00C26EFA" w:rsidP="00C26EFA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8. Řízení podniku – fáze managementu</w:t>
      </w:r>
    </w:p>
    <w:p w14:paraId="14322B03" w14:textId="77777777" w:rsidR="0016684C" w:rsidRPr="0016684C" w:rsidRDefault="0016684C" w:rsidP="0016684C">
      <w:pPr>
        <w:pStyle w:val="Normlnweb"/>
        <w:numPr>
          <w:ilvl w:val="0"/>
          <w:numId w:val="16"/>
        </w:numPr>
        <w:rPr>
          <w:rFonts w:ascii="Franklin Gothic Book" w:hAnsi="Franklin Gothic Book"/>
          <w:color w:val="000000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analýza problémů, rozhodování a komunikace při realizaci</w:t>
      </w:r>
    </w:p>
    <w:p w14:paraId="63A8DCF1" w14:textId="3FDC88DF" w:rsidR="0016684C" w:rsidRPr="0016684C" w:rsidRDefault="0016684C" w:rsidP="0016684C">
      <w:pPr>
        <w:pStyle w:val="Normlnweb"/>
        <w:numPr>
          <w:ilvl w:val="0"/>
          <w:numId w:val="16"/>
        </w:numPr>
        <w:rPr>
          <w:rFonts w:ascii="Franklin Gothic Book" w:hAnsi="Franklin Gothic Book"/>
          <w:color w:val="000000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podnikatelský plán</w:t>
      </w:r>
    </w:p>
    <w:p w14:paraId="6030F4FF" w14:textId="14CEC9C2" w:rsidR="0016684C" w:rsidRPr="0016684C" w:rsidRDefault="0016684C" w:rsidP="0016684C">
      <w:pPr>
        <w:pStyle w:val="Normlnweb"/>
        <w:numPr>
          <w:ilvl w:val="0"/>
          <w:numId w:val="16"/>
        </w:numPr>
        <w:rPr>
          <w:rFonts w:ascii="Franklin Gothic Book" w:hAnsi="Franklin Gothic Book"/>
          <w:color w:val="000000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Kontrola</w:t>
      </w:r>
    </w:p>
    <w:p w14:paraId="5133C69C" w14:textId="0BD6B313" w:rsidR="0016684C" w:rsidRPr="0016684C" w:rsidRDefault="0016684C" w:rsidP="0016684C">
      <w:pPr>
        <w:pStyle w:val="Normlnweb"/>
        <w:numPr>
          <w:ilvl w:val="0"/>
          <w:numId w:val="16"/>
        </w:numPr>
        <w:rPr>
          <w:rFonts w:ascii="Franklin Gothic Book" w:hAnsi="Franklin Gothic Book"/>
          <w:color w:val="000000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personalistika</w:t>
      </w:r>
    </w:p>
    <w:p w14:paraId="4A571EB2" w14:textId="4DBA7171" w:rsidR="0016684C" w:rsidRPr="0016684C" w:rsidRDefault="0016684C" w:rsidP="0016684C">
      <w:pPr>
        <w:pStyle w:val="Normlnweb"/>
        <w:numPr>
          <w:ilvl w:val="0"/>
          <w:numId w:val="16"/>
        </w:numPr>
        <w:rPr>
          <w:rFonts w:ascii="Franklin Gothic Book" w:hAnsi="Franklin Gothic Book"/>
          <w:color w:val="000000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hodnoty firmy</w:t>
      </w:r>
    </w:p>
    <w:p w14:paraId="0B416C35" w14:textId="3F459456" w:rsidR="0016684C" w:rsidRDefault="0016684C" w:rsidP="0016684C">
      <w:pPr>
        <w:pStyle w:val="Normlnweb"/>
        <w:numPr>
          <w:ilvl w:val="0"/>
          <w:numId w:val="16"/>
        </w:numPr>
        <w:rPr>
          <w:color w:val="000000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firemní analýzy - např. SWOT, BCG, situační analýza</w:t>
      </w:r>
    </w:p>
    <w:p w14:paraId="7D39244A" w14:textId="77777777" w:rsidR="0016684C" w:rsidRPr="003904F7" w:rsidRDefault="0016684C" w:rsidP="00C26EFA">
      <w:pPr>
        <w:ind w:firstLine="709"/>
        <w:rPr>
          <w:rFonts w:ascii="Franklin Gothic Book" w:hAnsi="Franklin Gothic Book"/>
          <w:sz w:val="24"/>
          <w:szCs w:val="24"/>
        </w:rPr>
      </w:pPr>
    </w:p>
    <w:p w14:paraId="72573C44" w14:textId="77777777" w:rsidR="00945B7D" w:rsidRDefault="00C26EFA" w:rsidP="00C26EFA">
      <w:pPr>
        <w:ind w:left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 xml:space="preserve">9. Hlavní podnikové činnosti </w:t>
      </w:r>
    </w:p>
    <w:p w14:paraId="6F61BEF4" w14:textId="33E3AD0D" w:rsidR="00945B7D" w:rsidRDefault="00945B7D" w:rsidP="00945B7D">
      <w:pPr>
        <w:pStyle w:val="Odstavecseseznamem"/>
        <w:numPr>
          <w:ilvl w:val="0"/>
          <w:numId w:val="12"/>
        </w:numPr>
        <w:rPr>
          <w:rFonts w:ascii="Franklin Gothic Book" w:hAnsi="Franklin Gothic Book"/>
          <w:sz w:val="24"/>
          <w:szCs w:val="24"/>
        </w:rPr>
      </w:pPr>
      <w:r w:rsidRPr="00945B7D">
        <w:rPr>
          <w:rFonts w:ascii="Franklin Gothic Book" w:hAnsi="Franklin Gothic Book"/>
          <w:sz w:val="24"/>
          <w:szCs w:val="24"/>
        </w:rPr>
        <w:t>P</w:t>
      </w:r>
      <w:r w:rsidR="00C26EFA" w:rsidRPr="00945B7D">
        <w:rPr>
          <w:rFonts w:ascii="Franklin Gothic Book" w:hAnsi="Franklin Gothic Book"/>
          <w:sz w:val="24"/>
          <w:szCs w:val="24"/>
        </w:rPr>
        <w:t>lánování</w:t>
      </w:r>
    </w:p>
    <w:p w14:paraId="24E0C456" w14:textId="5E9DBCD6" w:rsidR="00945B7D" w:rsidRDefault="00945B7D" w:rsidP="00945B7D">
      <w:pPr>
        <w:pStyle w:val="Odstavecseseznamem"/>
        <w:numPr>
          <w:ilvl w:val="0"/>
          <w:numId w:val="1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</w:t>
      </w:r>
      <w:r w:rsidR="00C26EFA" w:rsidRPr="00945B7D">
        <w:rPr>
          <w:rFonts w:ascii="Franklin Gothic Book" w:hAnsi="Franklin Gothic Book"/>
          <w:sz w:val="24"/>
          <w:szCs w:val="24"/>
        </w:rPr>
        <w:t>ýroba (zajištění výroby zdroji)</w:t>
      </w:r>
    </w:p>
    <w:p w14:paraId="22D75686" w14:textId="27D596F9" w:rsidR="00945B7D" w:rsidRDefault="00945B7D" w:rsidP="00945B7D">
      <w:pPr>
        <w:pStyle w:val="Odstavecseseznamem"/>
        <w:numPr>
          <w:ilvl w:val="0"/>
          <w:numId w:val="1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</w:t>
      </w:r>
      <w:r w:rsidR="00C26EFA" w:rsidRPr="00945B7D">
        <w:rPr>
          <w:rFonts w:ascii="Franklin Gothic Book" w:hAnsi="Franklin Gothic Book"/>
          <w:sz w:val="24"/>
          <w:szCs w:val="24"/>
        </w:rPr>
        <w:t>alkulace cen</w:t>
      </w:r>
    </w:p>
    <w:p w14:paraId="2C22E787" w14:textId="45C09263" w:rsidR="00C26EFA" w:rsidRDefault="00945B7D" w:rsidP="00945B7D">
      <w:pPr>
        <w:pStyle w:val="Odstavecseseznamem"/>
        <w:numPr>
          <w:ilvl w:val="0"/>
          <w:numId w:val="1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</w:t>
      </w:r>
      <w:r w:rsidR="00C26EFA" w:rsidRPr="00945B7D">
        <w:rPr>
          <w:rFonts w:ascii="Franklin Gothic Book" w:hAnsi="Franklin Gothic Book"/>
          <w:sz w:val="24"/>
          <w:szCs w:val="24"/>
        </w:rPr>
        <w:t>rodej</w:t>
      </w:r>
    </w:p>
    <w:p w14:paraId="07BCB2D7" w14:textId="094D918E" w:rsidR="00945B7D" w:rsidRPr="00945B7D" w:rsidRDefault="00945B7D" w:rsidP="00945B7D">
      <w:pPr>
        <w:pStyle w:val="Odstavecseseznamem"/>
        <w:numPr>
          <w:ilvl w:val="0"/>
          <w:numId w:val="1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Vyčíslení zisku</w:t>
      </w:r>
    </w:p>
    <w:p w14:paraId="5218ECA0" w14:textId="7A8325BF" w:rsidR="00C26EFA" w:rsidRDefault="00C26EFA" w:rsidP="00C26EFA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10.Mzdy – výpočty, zúčtování mezd</w:t>
      </w:r>
    </w:p>
    <w:p w14:paraId="144C116B" w14:textId="467A2C36" w:rsidR="00C13A30" w:rsidRDefault="00C13A30" w:rsidP="00C13A30">
      <w:pPr>
        <w:pStyle w:val="Odstavecseseznamem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Výpočet čisté mzdy z hrubé</w:t>
      </w:r>
    </w:p>
    <w:p w14:paraId="7791A2A3" w14:textId="1ED14DBC" w:rsidR="00C13A30" w:rsidRDefault="00C13A30" w:rsidP="00C13A30">
      <w:pPr>
        <w:pStyle w:val="Odstavecseseznamem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Roční zúčtování daňových záloh zaměstnance</w:t>
      </w:r>
    </w:p>
    <w:p w14:paraId="5E9FE7C2" w14:textId="00AC0F96" w:rsidR="00C13A30" w:rsidRDefault="00C13A30" w:rsidP="00C13A30">
      <w:pPr>
        <w:pStyle w:val="Odstavecseseznamem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mezd v daňové evidenci</w:t>
      </w:r>
    </w:p>
    <w:p w14:paraId="63DEA995" w14:textId="1B61BD75" w:rsidR="00C13A30" w:rsidRPr="00C13A30" w:rsidRDefault="00C13A30" w:rsidP="00C13A30">
      <w:pPr>
        <w:pStyle w:val="Odstavecseseznamem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mezd v účetnictví</w:t>
      </w:r>
    </w:p>
    <w:p w14:paraId="7F89D364" w14:textId="77777777" w:rsidR="00CD35C5" w:rsidRDefault="00C26EFA" w:rsidP="00CD35C5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11.Vedení daňové evidence</w:t>
      </w:r>
    </w:p>
    <w:p w14:paraId="213A9403" w14:textId="72D835D8" w:rsidR="00C26EFA" w:rsidRDefault="00CD35C5" w:rsidP="00CD35C5">
      <w:pPr>
        <w:pStyle w:val="Odstavecseseznamem"/>
        <w:numPr>
          <w:ilvl w:val="0"/>
          <w:numId w:val="1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</w:t>
      </w:r>
      <w:r w:rsidR="00C26EFA" w:rsidRPr="00CD35C5">
        <w:rPr>
          <w:rFonts w:ascii="Franklin Gothic Book" w:hAnsi="Franklin Gothic Book"/>
          <w:sz w:val="24"/>
          <w:szCs w:val="24"/>
        </w:rPr>
        <w:t>raktické účtování v peněžním deníku a ostatních knihách</w:t>
      </w:r>
    </w:p>
    <w:p w14:paraId="487851D8" w14:textId="760F6D24" w:rsidR="00CD35C5" w:rsidRDefault="00CD35C5" w:rsidP="00CD35C5">
      <w:pPr>
        <w:pStyle w:val="Odstavecseseznamem"/>
        <w:numPr>
          <w:ilvl w:val="0"/>
          <w:numId w:val="1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Uzavření peněžního deníku</w:t>
      </w:r>
    </w:p>
    <w:p w14:paraId="6A84BDF0" w14:textId="20765960" w:rsidR="00CD35C5" w:rsidRDefault="00CD35C5" w:rsidP="00CD35C5">
      <w:pPr>
        <w:pStyle w:val="Odstavecseseznamem"/>
        <w:numPr>
          <w:ilvl w:val="0"/>
          <w:numId w:val="1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Stanovení daňové povinnosti podnikatele DPFO a DPH</w:t>
      </w:r>
    </w:p>
    <w:p w14:paraId="14A77E7D" w14:textId="01CBDB3B" w:rsidR="00CD35C5" w:rsidRPr="00CD35C5" w:rsidRDefault="00CD35C5" w:rsidP="00CD35C5">
      <w:pPr>
        <w:pStyle w:val="Odstavecseseznamem"/>
        <w:numPr>
          <w:ilvl w:val="0"/>
          <w:numId w:val="1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Sestavení výkazu o majetku a závazcích</w:t>
      </w:r>
    </w:p>
    <w:p w14:paraId="40A1C1A8" w14:textId="4AAC4A6F" w:rsidR="00CD35C5" w:rsidRDefault="00C26EFA" w:rsidP="00C26EFA">
      <w:pPr>
        <w:ind w:left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 xml:space="preserve">12.Vedení účetnictví </w:t>
      </w:r>
    </w:p>
    <w:p w14:paraId="4EB0570B" w14:textId="42F9D8CA" w:rsidR="00CD35C5" w:rsidRPr="00CD35C5" w:rsidRDefault="00CD35C5" w:rsidP="00CD35C5">
      <w:pPr>
        <w:pStyle w:val="Odstavecseseznamem"/>
        <w:numPr>
          <w:ilvl w:val="0"/>
          <w:numId w:val="20"/>
        </w:numPr>
        <w:rPr>
          <w:rFonts w:ascii="Franklin Gothic Book" w:hAnsi="Franklin Gothic Book"/>
          <w:sz w:val="24"/>
          <w:szCs w:val="24"/>
        </w:rPr>
      </w:pPr>
      <w:r w:rsidRPr="00CD35C5">
        <w:rPr>
          <w:rFonts w:ascii="Franklin Gothic Book" w:hAnsi="Franklin Gothic Book"/>
          <w:sz w:val="24"/>
          <w:szCs w:val="24"/>
        </w:rPr>
        <w:t>Otevírání účtů</w:t>
      </w:r>
    </w:p>
    <w:p w14:paraId="3063F5E1" w14:textId="3F3E3028" w:rsidR="00CD35C5" w:rsidRDefault="00CD35C5" w:rsidP="00CD35C5">
      <w:pPr>
        <w:pStyle w:val="Odstavecseseznamem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</w:t>
      </w:r>
      <w:r w:rsidR="00C26EFA" w:rsidRPr="00CD35C5">
        <w:rPr>
          <w:rFonts w:ascii="Franklin Gothic Book" w:hAnsi="Franklin Gothic Book"/>
          <w:sz w:val="24"/>
          <w:szCs w:val="24"/>
        </w:rPr>
        <w:t>raktické účtování na účtech</w:t>
      </w:r>
    </w:p>
    <w:p w14:paraId="37527E72" w14:textId="3D1D16D5" w:rsidR="00CD35C5" w:rsidRDefault="00CD35C5" w:rsidP="00CD35C5">
      <w:pPr>
        <w:pStyle w:val="Odstavecseseznamem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</w:t>
      </w:r>
      <w:r w:rsidR="00C26EFA" w:rsidRPr="00CD35C5">
        <w:rPr>
          <w:rFonts w:ascii="Franklin Gothic Book" w:hAnsi="Franklin Gothic Book"/>
          <w:sz w:val="24"/>
          <w:szCs w:val="24"/>
        </w:rPr>
        <w:t>zavírání účtů</w:t>
      </w:r>
    </w:p>
    <w:p w14:paraId="5F4D016B" w14:textId="61AD2689" w:rsidR="00C26EFA" w:rsidRPr="00CD35C5" w:rsidRDefault="00CD35C5" w:rsidP="00CD35C5">
      <w:pPr>
        <w:pStyle w:val="Odstavecseseznamem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</w:t>
      </w:r>
      <w:r w:rsidR="00C26EFA" w:rsidRPr="00CD35C5">
        <w:rPr>
          <w:rFonts w:ascii="Franklin Gothic Book" w:hAnsi="Franklin Gothic Book"/>
          <w:sz w:val="24"/>
          <w:szCs w:val="24"/>
        </w:rPr>
        <w:t>estavení výkazů</w:t>
      </w:r>
    </w:p>
    <w:p w14:paraId="283C46E8" w14:textId="2001B79B" w:rsidR="00C26EFA" w:rsidRDefault="00C26EFA" w:rsidP="00C26EFA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13.Tvorba a užití zisku – rozdělení zisku a jeho zdanění</w:t>
      </w:r>
    </w:p>
    <w:p w14:paraId="7CED810F" w14:textId="673D4D69" w:rsidR="00CD35C5" w:rsidRDefault="00CD35C5" w:rsidP="00CD35C5">
      <w:pPr>
        <w:pStyle w:val="Odstavecseseznamem"/>
        <w:numPr>
          <w:ilvl w:val="0"/>
          <w:numId w:val="2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Účet zisků a ztrát</w:t>
      </w:r>
    </w:p>
    <w:p w14:paraId="35CF9FFE" w14:textId="63647985" w:rsidR="00CD35C5" w:rsidRDefault="00CD35C5" w:rsidP="00CD35C5">
      <w:pPr>
        <w:pStyle w:val="Odstavecseseznamem"/>
        <w:numPr>
          <w:ilvl w:val="0"/>
          <w:numId w:val="2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Zúčtování zisku</w:t>
      </w:r>
    </w:p>
    <w:p w14:paraId="2096BDC2" w14:textId="4F3133F9" w:rsidR="00CD35C5" w:rsidRDefault="00CD35C5" w:rsidP="00CD35C5">
      <w:pPr>
        <w:pStyle w:val="Odstavecseseznamem"/>
        <w:numPr>
          <w:ilvl w:val="0"/>
          <w:numId w:val="2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Rozdělení zisku společníkům</w:t>
      </w:r>
    </w:p>
    <w:p w14:paraId="2DA3BF62" w14:textId="292B0C0D" w:rsidR="00CD35C5" w:rsidRPr="00CD35C5" w:rsidRDefault="00CD35C5" w:rsidP="00CD35C5">
      <w:pPr>
        <w:pStyle w:val="Odstavecseseznamem"/>
        <w:numPr>
          <w:ilvl w:val="0"/>
          <w:numId w:val="2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Zdanění zisku</w:t>
      </w:r>
    </w:p>
    <w:p w14:paraId="2B78EE60" w14:textId="786D986E" w:rsidR="00C26EFA" w:rsidRDefault="00C26EFA" w:rsidP="00C26EFA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14.Odvody – odvod zdravotního a sociálního pojištění</w:t>
      </w:r>
    </w:p>
    <w:p w14:paraId="1F7DA9FA" w14:textId="2CEEAFA5" w:rsidR="00D45CAF" w:rsidRDefault="00D45CAF" w:rsidP="00D45CAF">
      <w:pPr>
        <w:pStyle w:val="Odstavecseseznamem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Zdravotní pojištění OSVČ, teorie a výpočty</w:t>
      </w:r>
    </w:p>
    <w:p w14:paraId="5BD519AB" w14:textId="0EB970F6" w:rsidR="00D45CAF" w:rsidRDefault="00D45CAF" w:rsidP="00D45CAF">
      <w:pPr>
        <w:pStyle w:val="Odstavecseseznamem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Zdravotní pojištění zaměstnance, teorie a výpočty</w:t>
      </w:r>
    </w:p>
    <w:p w14:paraId="35E9EE58" w14:textId="6266F37F" w:rsidR="00D45CAF" w:rsidRDefault="00D45CAF" w:rsidP="00D45CAF">
      <w:pPr>
        <w:pStyle w:val="Odstavecseseznamem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Sociální pojištění OSVČ, teorie a výpočty</w:t>
      </w:r>
    </w:p>
    <w:p w14:paraId="7B2F57FE" w14:textId="4C2A07A4" w:rsidR="00D45CAF" w:rsidRPr="00DE3C05" w:rsidRDefault="00DE3C05" w:rsidP="00DE3C05">
      <w:pPr>
        <w:pStyle w:val="Odstavecseseznamem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Sociální</w:t>
      </w:r>
      <w:r w:rsidR="00D45CAF">
        <w:rPr>
          <w:rFonts w:ascii="Franklin Gothic Book" w:hAnsi="Franklin Gothic Book"/>
          <w:sz w:val="24"/>
          <w:szCs w:val="24"/>
        </w:rPr>
        <w:t xml:space="preserve"> pojištění zaměstnance, teorie a výpočt</w:t>
      </w:r>
      <w:r>
        <w:rPr>
          <w:rFonts w:ascii="Franklin Gothic Book" w:hAnsi="Franklin Gothic Book"/>
          <w:sz w:val="24"/>
          <w:szCs w:val="24"/>
        </w:rPr>
        <w:t>y</w:t>
      </w:r>
    </w:p>
    <w:p w14:paraId="595DA646" w14:textId="0C6AC49C" w:rsidR="00C26EFA" w:rsidRDefault="00C26EFA" w:rsidP="00C26EFA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15.Finanční analýza podniku – výpočty, posouzení, doporučení</w:t>
      </w:r>
    </w:p>
    <w:p w14:paraId="0A68BC91" w14:textId="77777777" w:rsidR="001D6D09" w:rsidRDefault="001D6D09" w:rsidP="001D6D09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Zjištění a posouzení ukazatelů likvidity, rentability, úvěrové stability, majetkové struktury, tržní hodnoty a produktivity</w:t>
      </w:r>
    </w:p>
    <w:p w14:paraId="6F16BCB2" w14:textId="0A5D15C0" w:rsidR="001D6D09" w:rsidRPr="00A131D9" w:rsidRDefault="001D6D09" w:rsidP="001D6D09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Posouzení výsledků analýz a formulování příslušných doporučení</w:t>
      </w:r>
    </w:p>
    <w:p w14:paraId="77053F74" w14:textId="77777777" w:rsidR="001D6D09" w:rsidRDefault="001D6D09" w:rsidP="00C26EFA">
      <w:pPr>
        <w:ind w:firstLine="709"/>
        <w:rPr>
          <w:rFonts w:ascii="Franklin Gothic Book" w:hAnsi="Franklin Gothic Book"/>
          <w:sz w:val="24"/>
          <w:szCs w:val="24"/>
        </w:rPr>
      </w:pPr>
    </w:p>
    <w:p w14:paraId="5B23D216" w14:textId="083F7694" w:rsidR="003D3BA7" w:rsidRDefault="003D3BA7" w:rsidP="0038140B">
      <w:pPr>
        <w:ind w:firstLine="709"/>
        <w:rPr>
          <w:rFonts w:ascii="Franklin Gothic Book" w:hAnsi="Franklin Gothic Book"/>
          <w:sz w:val="24"/>
          <w:szCs w:val="24"/>
        </w:rPr>
      </w:pPr>
    </w:p>
    <w:p w14:paraId="602C0502" w14:textId="13C905CF" w:rsidR="003D3BA7" w:rsidRDefault="003D3BA7" w:rsidP="0038140B">
      <w:pPr>
        <w:ind w:firstLine="709"/>
        <w:rPr>
          <w:rFonts w:ascii="Franklin Gothic Book" w:hAnsi="Franklin Gothic Book"/>
          <w:sz w:val="24"/>
          <w:szCs w:val="24"/>
        </w:rPr>
      </w:pPr>
    </w:p>
    <w:p w14:paraId="314011DE" w14:textId="78D62C6B" w:rsidR="003D3BA7" w:rsidRPr="00575F3E" w:rsidRDefault="003D3BA7" w:rsidP="003D3BA7">
      <w:pPr>
        <w:ind w:firstLine="709"/>
        <w:rPr>
          <w:rFonts w:ascii="Franklin Gothic Book" w:hAnsi="Franklin Gothic Book"/>
          <w:color w:val="000000"/>
          <w:sz w:val="24"/>
          <w:szCs w:val="24"/>
          <w:lang w:bidi="cs-CZ"/>
        </w:rPr>
      </w:pPr>
      <w:r w:rsidRPr="00575F3E">
        <w:rPr>
          <w:rFonts w:ascii="Franklin Gothic Book" w:hAnsi="Franklin Gothic Book"/>
          <w:color w:val="000000"/>
          <w:sz w:val="24"/>
          <w:szCs w:val="24"/>
          <w:lang w:bidi="cs-CZ"/>
        </w:rPr>
        <w:t>Zpracovala:</w:t>
      </w:r>
    </w:p>
    <w:p w14:paraId="04243BEF" w14:textId="68CFAE7A" w:rsidR="003D3BA7" w:rsidRPr="00575F3E" w:rsidRDefault="003D3BA7" w:rsidP="003D3BA7">
      <w:pPr>
        <w:rPr>
          <w:rFonts w:ascii="Franklin Gothic Book" w:hAnsi="Franklin Gothic Book"/>
          <w:bCs/>
          <w:sz w:val="24"/>
          <w:szCs w:val="24"/>
        </w:rPr>
      </w:pPr>
      <w:r w:rsidRPr="00575F3E">
        <w:rPr>
          <w:rFonts w:ascii="Franklin Gothic Book" w:hAnsi="Franklin Gothic Book"/>
          <w:color w:val="000000"/>
          <w:sz w:val="24"/>
          <w:szCs w:val="24"/>
          <w:lang w:bidi="cs-CZ"/>
        </w:rPr>
        <w:t xml:space="preserve">            Ing. D. Boušová</w:t>
      </w:r>
      <w:r w:rsidRPr="00575F3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75F3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75F3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75F3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75F3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75F3E">
        <w:rPr>
          <w:rFonts w:ascii="Franklin Gothic Book" w:hAnsi="Franklin Gothic Book"/>
          <w:sz w:val="24"/>
          <w:szCs w:val="24"/>
        </w:rPr>
        <w:t>Schválil:</w:t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  <w:t>Ing. Milan Vorel</w:t>
      </w:r>
      <w:r w:rsidR="00600529">
        <w:rPr>
          <w:rFonts w:ascii="Franklin Gothic Book" w:hAnsi="Franklin Gothic Book"/>
          <w:sz w:val="24"/>
          <w:szCs w:val="24"/>
        </w:rPr>
        <w:t xml:space="preserve"> v.r.</w:t>
      </w:r>
    </w:p>
    <w:p w14:paraId="5CD5BC02" w14:textId="3B2307A1" w:rsidR="00DF4CC9" w:rsidRPr="00600529" w:rsidRDefault="003D3BA7" w:rsidP="00600529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  <w:t>ředitel školy</w:t>
      </w:r>
    </w:p>
    <w:sectPr w:rsidR="00DF4CC9" w:rsidRPr="00600529" w:rsidSect="00A34831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7328" w14:textId="77777777" w:rsidR="00FF047A" w:rsidRDefault="00FF047A" w:rsidP="00BF16C4">
      <w:r>
        <w:separator/>
      </w:r>
    </w:p>
  </w:endnote>
  <w:endnote w:type="continuationSeparator" w:id="0">
    <w:p w14:paraId="4CF43AF0" w14:textId="77777777" w:rsidR="00FF047A" w:rsidRDefault="00FF047A" w:rsidP="00BF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46595"/>
      <w:docPartObj>
        <w:docPartGallery w:val="Page Numbers (Bottom of Page)"/>
        <w:docPartUnique/>
      </w:docPartObj>
    </w:sdtPr>
    <w:sdtContent>
      <w:p w14:paraId="294DEFF3" w14:textId="6BEC42D4" w:rsidR="00FF047A" w:rsidRDefault="0060052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30B309" wp14:editId="7DF4575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12BB9" w14:textId="39DA0076" w:rsidR="00600529" w:rsidRDefault="00600529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600529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30B30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2A512BB9" w14:textId="39DA0076" w:rsidR="00600529" w:rsidRDefault="00600529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00529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CF81" w14:textId="77777777" w:rsidR="00FF047A" w:rsidRDefault="00FF047A" w:rsidP="00BF16C4">
      <w:r>
        <w:separator/>
      </w:r>
    </w:p>
  </w:footnote>
  <w:footnote w:type="continuationSeparator" w:id="0">
    <w:p w14:paraId="1A74EA10" w14:textId="77777777" w:rsidR="00FF047A" w:rsidRDefault="00FF047A" w:rsidP="00BF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D257" w14:textId="6097BDEC" w:rsidR="00FF047A" w:rsidRDefault="00FF047A">
    <w:pPr>
      <w:pStyle w:val="Zhlav"/>
    </w:pPr>
    <w:r>
      <w:rPr>
        <w:noProof/>
      </w:rPr>
      <w:drawing>
        <wp:inline distT="0" distB="0" distL="0" distR="0" wp14:anchorId="385DF33B" wp14:editId="0748F8E0">
          <wp:extent cx="6231255" cy="698500"/>
          <wp:effectExtent l="0" t="0" r="0" b="0"/>
          <wp:docPr id="11" name="Obrázek 11" descr="V:\informace\PR\grafika školy\hlavicka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V:\informace\PR\grafika školy\hlavicka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4" r="4551"/>
                  <a:stretch/>
                </pic:blipFill>
                <pic:spPr bwMode="auto">
                  <a:xfrm>
                    <a:off x="0" y="0"/>
                    <a:ext cx="62312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42"/>
    <w:multiLevelType w:val="hybridMultilevel"/>
    <w:tmpl w:val="4AECCA9E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 w15:restartNumberingAfterBreak="0">
    <w:nsid w:val="00FE370D"/>
    <w:multiLevelType w:val="hybridMultilevel"/>
    <w:tmpl w:val="3314F964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E141B"/>
    <w:multiLevelType w:val="hybridMultilevel"/>
    <w:tmpl w:val="08CCE828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2D818B8"/>
    <w:multiLevelType w:val="hybridMultilevel"/>
    <w:tmpl w:val="1B18C26E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7AF5321"/>
    <w:multiLevelType w:val="hybridMultilevel"/>
    <w:tmpl w:val="AA8076F0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4F15A1"/>
    <w:multiLevelType w:val="hybridMultilevel"/>
    <w:tmpl w:val="CA72F26E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5364DA2"/>
    <w:multiLevelType w:val="hybridMultilevel"/>
    <w:tmpl w:val="0ED206F4"/>
    <w:lvl w:ilvl="0" w:tplc="040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6DF668F"/>
    <w:multiLevelType w:val="hybridMultilevel"/>
    <w:tmpl w:val="9E7A283E"/>
    <w:lvl w:ilvl="0" w:tplc="980C9940">
      <w:numFmt w:val="bullet"/>
      <w:lvlText w:val="–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EE057A"/>
    <w:multiLevelType w:val="hybridMultilevel"/>
    <w:tmpl w:val="9976E314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6419C5"/>
    <w:multiLevelType w:val="hybridMultilevel"/>
    <w:tmpl w:val="9C42FA54"/>
    <w:lvl w:ilvl="0" w:tplc="040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9595231"/>
    <w:multiLevelType w:val="hybridMultilevel"/>
    <w:tmpl w:val="D6AE755A"/>
    <w:lvl w:ilvl="0" w:tplc="040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E7C5EAC"/>
    <w:multiLevelType w:val="hybridMultilevel"/>
    <w:tmpl w:val="6DE67218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4F70CE8"/>
    <w:multiLevelType w:val="hybridMultilevel"/>
    <w:tmpl w:val="8BBC4160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5447E81"/>
    <w:multiLevelType w:val="hybridMultilevel"/>
    <w:tmpl w:val="D3CE45F8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6643875"/>
    <w:multiLevelType w:val="hybridMultilevel"/>
    <w:tmpl w:val="5524C97C"/>
    <w:lvl w:ilvl="0" w:tplc="040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6ED3D74"/>
    <w:multiLevelType w:val="hybridMultilevel"/>
    <w:tmpl w:val="761C7892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9FA4721"/>
    <w:multiLevelType w:val="hybridMultilevel"/>
    <w:tmpl w:val="0A4EB94C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4D9C14DB"/>
    <w:multiLevelType w:val="hybridMultilevel"/>
    <w:tmpl w:val="763C667C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6D153B1"/>
    <w:multiLevelType w:val="hybridMultilevel"/>
    <w:tmpl w:val="8440221E"/>
    <w:lvl w:ilvl="0" w:tplc="EF124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3E017B"/>
    <w:multiLevelType w:val="hybridMultilevel"/>
    <w:tmpl w:val="D35E79F8"/>
    <w:lvl w:ilvl="0" w:tplc="040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A9338FB"/>
    <w:multiLevelType w:val="hybridMultilevel"/>
    <w:tmpl w:val="701696B4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6"/>
  </w:num>
  <w:num w:numId="5">
    <w:abstractNumId w:val="19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3"/>
  </w:num>
  <w:num w:numId="18">
    <w:abstractNumId w:val="17"/>
  </w:num>
  <w:num w:numId="19">
    <w:abstractNumId w:val="12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C4"/>
    <w:rsid w:val="00042298"/>
    <w:rsid w:val="00043372"/>
    <w:rsid w:val="00070B03"/>
    <w:rsid w:val="00072E62"/>
    <w:rsid w:val="00086A79"/>
    <w:rsid w:val="000C5D6D"/>
    <w:rsid w:val="000E47C7"/>
    <w:rsid w:val="0016684C"/>
    <w:rsid w:val="00193CD3"/>
    <w:rsid w:val="001C18A9"/>
    <w:rsid w:val="001D6D09"/>
    <w:rsid w:val="001D6E4D"/>
    <w:rsid w:val="001F7DB4"/>
    <w:rsid w:val="00250660"/>
    <w:rsid w:val="002531EB"/>
    <w:rsid w:val="00254F70"/>
    <w:rsid w:val="00264B87"/>
    <w:rsid w:val="002741F4"/>
    <w:rsid w:val="00282617"/>
    <w:rsid w:val="00284924"/>
    <w:rsid w:val="002E0023"/>
    <w:rsid w:val="002F38E3"/>
    <w:rsid w:val="003163F9"/>
    <w:rsid w:val="003331C7"/>
    <w:rsid w:val="0037346D"/>
    <w:rsid w:val="00376EED"/>
    <w:rsid w:val="0038140B"/>
    <w:rsid w:val="003904F7"/>
    <w:rsid w:val="003A3D1E"/>
    <w:rsid w:val="003A493B"/>
    <w:rsid w:val="003B352E"/>
    <w:rsid w:val="003C359B"/>
    <w:rsid w:val="003D3BA7"/>
    <w:rsid w:val="00410263"/>
    <w:rsid w:val="0042070F"/>
    <w:rsid w:val="0043212C"/>
    <w:rsid w:val="00456D01"/>
    <w:rsid w:val="004865F9"/>
    <w:rsid w:val="004C7E68"/>
    <w:rsid w:val="00502F73"/>
    <w:rsid w:val="0054143B"/>
    <w:rsid w:val="00557637"/>
    <w:rsid w:val="00566A2A"/>
    <w:rsid w:val="00574DF4"/>
    <w:rsid w:val="00575F3E"/>
    <w:rsid w:val="0058200D"/>
    <w:rsid w:val="005B5181"/>
    <w:rsid w:val="005D156C"/>
    <w:rsid w:val="005D27AC"/>
    <w:rsid w:val="005D3E41"/>
    <w:rsid w:val="00600529"/>
    <w:rsid w:val="00635EDE"/>
    <w:rsid w:val="00673AB8"/>
    <w:rsid w:val="006A411A"/>
    <w:rsid w:val="0070755F"/>
    <w:rsid w:val="00707D23"/>
    <w:rsid w:val="00724FC0"/>
    <w:rsid w:val="00746BE9"/>
    <w:rsid w:val="00747551"/>
    <w:rsid w:val="008712D5"/>
    <w:rsid w:val="00881F97"/>
    <w:rsid w:val="008938D0"/>
    <w:rsid w:val="008A324B"/>
    <w:rsid w:val="008A5F56"/>
    <w:rsid w:val="008A6E4F"/>
    <w:rsid w:val="008C1009"/>
    <w:rsid w:val="008D4310"/>
    <w:rsid w:val="008D5D31"/>
    <w:rsid w:val="008E4E55"/>
    <w:rsid w:val="008F5AD1"/>
    <w:rsid w:val="00911E67"/>
    <w:rsid w:val="00945B7D"/>
    <w:rsid w:val="00955BE1"/>
    <w:rsid w:val="0098226A"/>
    <w:rsid w:val="00997F84"/>
    <w:rsid w:val="009C64D3"/>
    <w:rsid w:val="009E33B6"/>
    <w:rsid w:val="00A140B5"/>
    <w:rsid w:val="00A34831"/>
    <w:rsid w:val="00A86CBD"/>
    <w:rsid w:val="00AA6828"/>
    <w:rsid w:val="00AB0002"/>
    <w:rsid w:val="00AD6DDA"/>
    <w:rsid w:val="00B04C9C"/>
    <w:rsid w:val="00B15CF7"/>
    <w:rsid w:val="00B312A4"/>
    <w:rsid w:val="00B44B73"/>
    <w:rsid w:val="00B561AC"/>
    <w:rsid w:val="00B56955"/>
    <w:rsid w:val="00BA0627"/>
    <w:rsid w:val="00BB6FC5"/>
    <w:rsid w:val="00BF16C4"/>
    <w:rsid w:val="00BF397E"/>
    <w:rsid w:val="00C111F1"/>
    <w:rsid w:val="00C13A30"/>
    <w:rsid w:val="00C26EFA"/>
    <w:rsid w:val="00C42D7B"/>
    <w:rsid w:val="00C70717"/>
    <w:rsid w:val="00C75E1E"/>
    <w:rsid w:val="00CD35C5"/>
    <w:rsid w:val="00CF2C3B"/>
    <w:rsid w:val="00D123A5"/>
    <w:rsid w:val="00D45CAF"/>
    <w:rsid w:val="00D60DA3"/>
    <w:rsid w:val="00D669A2"/>
    <w:rsid w:val="00D73216"/>
    <w:rsid w:val="00D768D9"/>
    <w:rsid w:val="00DA7802"/>
    <w:rsid w:val="00DE3C05"/>
    <w:rsid w:val="00DF4CC9"/>
    <w:rsid w:val="00DF71BE"/>
    <w:rsid w:val="00E17DBF"/>
    <w:rsid w:val="00E42642"/>
    <w:rsid w:val="00E77E9C"/>
    <w:rsid w:val="00EB3BAE"/>
    <w:rsid w:val="00EB4645"/>
    <w:rsid w:val="00ED2007"/>
    <w:rsid w:val="00ED2AFB"/>
    <w:rsid w:val="00F32B8C"/>
    <w:rsid w:val="00FA169A"/>
    <w:rsid w:val="00FE186D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A6FFAD2"/>
  <w15:chartTrackingRefBased/>
  <w15:docId w15:val="{5B6CDF0A-9F8F-4613-930E-A80B20F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F16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43212C"/>
    <w:pPr>
      <w:keepNext/>
      <w:tabs>
        <w:tab w:val="left" w:pos="5670"/>
      </w:tabs>
      <w:jc w:val="center"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F16C4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16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BF16C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3212C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customStyle="1" w:styleId="Zkrcenzptenadresa">
    <w:name w:val="Zkrácená zpáteční adresa"/>
    <w:basedOn w:val="Normln"/>
    <w:rsid w:val="0043212C"/>
  </w:style>
  <w:style w:type="paragraph" w:styleId="Zkladntext2">
    <w:name w:val="Body Text 2"/>
    <w:basedOn w:val="Normln"/>
    <w:link w:val="Zkladntext2Char"/>
    <w:uiPriority w:val="99"/>
    <w:unhideWhenUsed/>
    <w:rsid w:val="004321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321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LAVNNADPIS">
    <w:name w:val="HLAVNÍ NADPIS"/>
    <w:basedOn w:val="Nadpis1"/>
    <w:link w:val="HLAVNNADPISChar"/>
    <w:qFormat/>
    <w:rsid w:val="00284924"/>
    <w:pPr>
      <w:keepLines/>
      <w:tabs>
        <w:tab w:val="clear" w:pos="5670"/>
      </w:tabs>
      <w:suppressAutoHyphens w:val="0"/>
      <w:overflowPunct w:val="0"/>
      <w:autoSpaceDE w:val="0"/>
      <w:adjustRightInd w:val="0"/>
      <w:spacing w:before="240"/>
      <w:jc w:val="left"/>
      <w:textAlignment w:val="auto"/>
    </w:pPr>
    <w:rPr>
      <w:rFonts w:ascii="Franklin Gothic Book" w:eastAsiaTheme="majorEastAsia" w:hAnsi="Franklin Gothic Book" w:cstheme="majorBidi"/>
      <w:color w:val="2E74B5" w:themeColor="accent1" w:themeShade="BF"/>
      <w:sz w:val="28"/>
      <w:szCs w:val="32"/>
    </w:rPr>
  </w:style>
  <w:style w:type="character" w:customStyle="1" w:styleId="HLAVNNADPISChar">
    <w:name w:val="HLAVNÍ NADPIS Char"/>
    <w:basedOn w:val="Nadpis1Char"/>
    <w:link w:val="HLAVNNADPIS"/>
    <w:rsid w:val="00284924"/>
    <w:rPr>
      <w:rFonts w:ascii="Franklin Gothic Book" w:eastAsiaTheme="majorEastAsia" w:hAnsi="Franklin Gothic Book" w:cstheme="majorBidi"/>
      <w:b/>
      <w:color w:val="2E74B5" w:themeColor="accent1" w:themeShade="BF"/>
      <w:sz w:val="28"/>
      <w:szCs w:val="32"/>
      <w:u w:val="single"/>
      <w:lang w:eastAsia="cs-CZ"/>
    </w:rPr>
  </w:style>
  <w:style w:type="paragraph" w:customStyle="1" w:styleId="PROSTTEXTPODPISY">
    <w:name w:val="PROST TEXT + PODPISY"/>
    <w:basedOn w:val="Normln"/>
    <w:link w:val="PROSTTEXTPODPISYChar"/>
    <w:qFormat/>
    <w:rsid w:val="00284924"/>
    <w:pPr>
      <w:keepNext/>
      <w:keepLines/>
      <w:suppressAutoHyphens w:val="0"/>
      <w:overflowPunct w:val="0"/>
      <w:autoSpaceDE w:val="0"/>
      <w:adjustRightInd w:val="0"/>
      <w:spacing w:before="240"/>
      <w:textAlignment w:val="auto"/>
      <w:outlineLvl w:val="0"/>
    </w:pPr>
    <w:rPr>
      <w:rFonts w:ascii="Franklin Gothic Book" w:eastAsiaTheme="majorEastAsia" w:hAnsi="Franklin Gothic Book" w:cstheme="majorBidi"/>
      <w:sz w:val="22"/>
      <w:szCs w:val="32"/>
    </w:rPr>
  </w:style>
  <w:style w:type="character" w:customStyle="1" w:styleId="PROSTTEXTPODPISYChar">
    <w:name w:val="PROST TEXT + PODPISY Char"/>
    <w:basedOn w:val="Standardnpsmoodstavce"/>
    <w:link w:val="PROSTTEXTPODPISY"/>
    <w:rsid w:val="00284924"/>
    <w:rPr>
      <w:rFonts w:ascii="Franklin Gothic Book" w:eastAsiaTheme="majorEastAsia" w:hAnsi="Franklin Gothic Book" w:cstheme="majorBidi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1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1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1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1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1F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66A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F4CC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904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684C"/>
    <w:pPr>
      <w:suppressAutoHyphens w:val="0"/>
      <w:autoSpaceDN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QYJ6VK6WDPCP-2026886553-13848</_dlc_DocId>
    <_dlc_DocIdUrl xmlns="9d0ca0cf-2a35-4d1a-8451-71dcfb90f667">
      <Url>https://skolahostivar.sharepoint.com/sites/data/_layouts/15/DocIdRedir.aspx?ID=QYJ6VK6WDPCP-2026886553-13848</Url>
      <Description>QYJ6VK6WDPCP-2026886553-13848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4ECC41-F4A4-4738-B028-AA8972D2D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48D47-3518-4C8E-9FC5-ED47FB32E860}">
  <ds:schemaRefs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99B9A9-56DF-4725-B701-D421B2206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5E614-84CE-4A33-B152-0B36228777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Pavlis Jiri</dc:creator>
  <cp:keywords/>
  <dc:description/>
  <cp:lastModifiedBy>Milan Vorel</cp:lastModifiedBy>
  <cp:revision>31</cp:revision>
  <cp:lastPrinted>2020-10-22T07:47:00Z</cp:lastPrinted>
  <dcterms:created xsi:type="dcterms:W3CDTF">2020-11-03T19:14:00Z</dcterms:created>
  <dcterms:modified xsi:type="dcterms:W3CDTF">2021-04-07T15:28:00Z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1384800</vt:r8>
  </property>
  <property fmtid="{D5CDD505-2E9C-101B-9397-08002B2CF9AE}" pid="4" name="_dlc_DocIdItemGuid">
    <vt:lpwstr>6056d153-d07a-55e7-90cc-9195a3013e6d</vt:lpwstr>
  </property>
</Properties>
</file>